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9F2B06" w:rsidR="00622A84" w:rsidRDefault="00622A84" w14:paraId="42D6A53B" wp14:textId="77777777">
      <w:pPr>
        <w:rPr>
          <w:b/>
          <w:bCs/>
        </w:rPr>
      </w:pPr>
      <w:r w:rsidRPr="009F2B06">
        <w:rPr>
          <w:b/>
          <w:bCs/>
        </w:rPr>
        <w:t xml:space="preserve">Attendance </w:t>
      </w:r>
    </w:p>
    <w:p xmlns:wp14="http://schemas.microsoft.com/office/word/2010/wordml" w:rsidRPr="009F2B06" w:rsidR="00622A84" w:rsidRDefault="00622A84" w14:paraId="672A6659" wp14:textId="77777777"/>
    <w:p xmlns:wp14="http://schemas.microsoft.com/office/word/2010/wordml" w:rsidRPr="009F2B06" w:rsidR="00622A84" w:rsidRDefault="00622A84" w14:paraId="5AD9817B" wp14:textId="77777777">
      <w:r w:rsidRPr="009F2B06">
        <w:t xml:space="preserve">Alison Phillips, Chair </w:t>
      </w:r>
    </w:p>
    <w:p xmlns:wp14="http://schemas.microsoft.com/office/word/2010/wordml" w:rsidRPr="009F2B06" w:rsidR="00622A84" w:rsidRDefault="00622A84" w14:paraId="771558FC" wp14:textId="77777777">
      <w:r w:rsidRPr="009F2B06">
        <w:t xml:space="preserve">Gillian Mathewson, PANS+ Scotland </w:t>
      </w:r>
    </w:p>
    <w:p xmlns:wp14="http://schemas.microsoft.com/office/word/2010/wordml" w:rsidRPr="009F2B06" w:rsidR="00622A84" w:rsidRDefault="00622A84" w14:paraId="053F06F3" wp14:textId="77777777">
      <w:proofErr w:type="spellStart"/>
      <w:r w:rsidRPr="009F2B06">
        <w:t>Kripen</w:t>
      </w:r>
      <w:proofErr w:type="spellEnd"/>
      <w:r w:rsidRPr="009F2B06">
        <w:t xml:space="preserve"> Dhrona, British Polio Fellowship</w:t>
      </w:r>
    </w:p>
    <w:p xmlns:wp14="http://schemas.microsoft.com/office/word/2010/wordml" w:rsidRPr="009F2B06" w:rsidR="00622A84" w:rsidRDefault="00622A84" w14:paraId="47F94708" wp14:textId="77777777">
      <w:r w:rsidRPr="009F2B06">
        <w:t>Steve Portelly, FND Hope</w:t>
      </w:r>
    </w:p>
    <w:p xmlns:wp14="http://schemas.microsoft.com/office/word/2010/wordml" w:rsidRPr="009F2B06" w:rsidR="00622A84" w:rsidRDefault="00622A84" w14:paraId="6311C0B2" wp14:textId="77777777">
      <w:r w:rsidRPr="009F2B06">
        <w:t>Mary Ramsay, Scottish Tremor Society</w:t>
      </w:r>
    </w:p>
    <w:p xmlns:wp14="http://schemas.microsoft.com/office/word/2010/wordml" w:rsidRPr="009F2B06" w:rsidR="00622A84" w:rsidRDefault="00622A84" w14:paraId="7235C5AD" wp14:textId="77777777">
      <w:r w:rsidRPr="009F2B06">
        <w:t>Phil Bosworth, Ataxia UK</w:t>
      </w:r>
    </w:p>
    <w:p xmlns:wp14="http://schemas.microsoft.com/office/word/2010/wordml" w:rsidRPr="009F2B06" w:rsidR="00622A84" w:rsidRDefault="00622A84" w14:paraId="3A1F3BE2" wp14:textId="77777777">
      <w:r w:rsidRPr="009F2B06">
        <w:t xml:space="preserve">Alice Struthers, </w:t>
      </w:r>
      <w:proofErr w:type="spellStart"/>
      <w:r w:rsidRPr="009F2B06">
        <w:t>NAoS</w:t>
      </w:r>
      <w:proofErr w:type="spellEnd"/>
    </w:p>
    <w:p xmlns:wp14="http://schemas.microsoft.com/office/word/2010/wordml" w:rsidRPr="009F2B06" w:rsidR="00622A84" w:rsidRDefault="00622A84" w14:paraId="470CB8B9" wp14:textId="77777777">
      <w:r w:rsidRPr="009F2B06">
        <w:t xml:space="preserve">Hester Lee, </w:t>
      </w:r>
      <w:proofErr w:type="spellStart"/>
      <w:r w:rsidRPr="009F2B06">
        <w:t>NAoS</w:t>
      </w:r>
      <w:proofErr w:type="spellEnd"/>
      <w:r w:rsidRPr="009F2B06">
        <w:t xml:space="preserve"> </w:t>
      </w:r>
    </w:p>
    <w:p xmlns:wp14="http://schemas.microsoft.com/office/word/2010/wordml" w:rsidRPr="009F2B06" w:rsidR="00622A84" w:rsidRDefault="00622A84" w14:paraId="0A37501D" wp14:textId="77777777">
      <w:pPr>
        <w:rPr>
          <w:b/>
          <w:bCs/>
        </w:rPr>
      </w:pPr>
    </w:p>
    <w:p xmlns:wp14="http://schemas.microsoft.com/office/word/2010/wordml" w:rsidR="00622A84" w:rsidRDefault="00622A84" w14:paraId="20EBBBBF" wp14:textId="77777777">
      <w:pPr>
        <w:rPr>
          <w:b/>
          <w:bCs/>
        </w:rPr>
      </w:pPr>
      <w:r w:rsidRPr="009F2B06">
        <w:rPr>
          <w:b/>
          <w:bCs/>
        </w:rPr>
        <w:t>Apologies</w:t>
      </w:r>
    </w:p>
    <w:p xmlns:wp14="http://schemas.microsoft.com/office/word/2010/wordml" w:rsidRPr="009F2B06" w:rsidR="009F2B06" w:rsidRDefault="009F2B06" w14:paraId="5DAB6C7B" wp14:textId="77777777">
      <w:pPr>
        <w:rPr>
          <w:b/>
          <w:bCs/>
        </w:rPr>
      </w:pPr>
    </w:p>
    <w:p xmlns:wp14="http://schemas.microsoft.com/office/word/2010/wordml" w:rsidRPr="009F2B06" w:rsidR="00622A84" w:rsidRDefault="00622A84" w14:paraId="27A4E082" wp14:textId="77777777">
      <w:r w:rsidRPr="009F2B06">
        <w:t>Grant Walker, Scottish Huntington’s Association</w:t>
      </w:r>
    </w:p>
    <w:p xmlns:wp14="http://schemas.microsoft.com/office/word/2010/wordml" w:rsidRPr="009F2B06" w:rsidR="00622A84" w:rsidRDefault="00622A84" w14:paraId="02EB378F" wp14:textId="77777777"/>
    <w:p xmlns:wp14="http://schemas.microsoft.com/office/word/2010/wordml" w:rsidRPr="009F2B06" w:rsidR="009F2B06" w:rsidRDefault="00622A84" w14:paraId="51AFC984" wp14:textId="77777777">
      <w:pPr>
        <w:rPr>
          <w:b/>
          <w:bCs/>
          <w:sz w:val="28"/>
          <w:szCs w:val="28"/>
          <w:u w:val="single"/>
        </w:rPr>
      </w:pPr>
      <w:r w:rsidRPr="009F2B06">
        <w:rPr>
          <w:b/>
          <w:bCs/>
          <w:sz w:val="28"/>
          <w:szCs w:val="28"/>
          <w:u w:val="single"/>
        </w:rPr>
        <w:t>Meeting summary</w:t>
      </w:r>
    </w:p>
    <w:p xmlns:wp14="http://schemas.microsoft.com/office/word/2010/wordml" w:rsidRPr="009F2B06" w:rsidR="009C4342" w:rsidP="009C4342" w:rsidRDefault="009C4342" w14:paraId="6D7BE353" wp14:textId="77777777">
      <w:pPr>
        <w:numPr>
          <w:ilvl w:val="0"/>
          <w:numId w:val="1"/>
        </w:numPr>
        <w:spacing w:before="100" w:beforeAutospacing="1" w:after="100" w:afterAutospacing="1"/>
        <w:rPr>
          <w:b/>
          <w:bCs/>
        </w:rPr>
      </w:pPr>
      <w:r w:rsidRPr="00622A84">
        <w:rPr>
          <w:rFonts w:eastAsia="Times New Roman" w:cs="Times New Roman"/>
          <w:b/>
          <w:bCs/>
          <w:kern w:val="0"/>
          <w:lang w:eastAsia="en-GB"/>
          <w14:ligatures w14:val="none"/>
        </w:rPr>
        <w:t>Co</w:t>
      </w:r>
      <w:r w:rsidR="009F2B06">
        <w:rPr>
          <w:rFonts w:eastAsia="Times New Roman" w:cs="Times New Roman"/>
          <w:b/>
          <w:bCs/>
          <w:kern w:val="0"/>
          <w:lang w:eastAsia="en-GB"/>
          <w14:ligatures w14:val="none"/>
        </w:rPr>
        <w:t>n</w:t>
      </w:r>
      <w:r w:rsidRPr="00622A84">
        <w:rPr>
          <w:rFonts w:eastAsia="Times New Roman" w:cs="Times New Roman"/>
          <w:b/>
          <w:bCs/>
          <w:kern w:val="0"/>
          <w:lang w:eastAsia="en-GB"/>
          <w14:ligatures w14:val="none"/>
        </w:rPr>
        <w:t>firm</w:t>
      </w:r>
      <w:r w:rsidRPr="009F2B06">
        <w:rPr>
          <w:rFonts w:eastAsia="Times New Roman" w:cs="Times New Roman"/>
          <w:b/>
          <w:bCs/>
          <w:kern w:val="0"/>
          <w:lang w:eastAsia="en-GB"/>
          <w14:ligatures w14:val="none"/>
        </w:rPr>
        <w:t>ation of</w:t>
      </w:r>
      <w:r w:rsidRPr="00622A84">
        <w:rPr>
          <w:rFonts w:eastAsia="Times New Roman" w:cs="Times New Roman"/>
          <w:b/>
          <w:bCs/>
          <w:kern w:val="0"/>
          <w:lang w:eastAsia="en-GB"/>
          <w14:ligatures w14:val="none"/>
        </w:rPr>
        <w:t xml:space="preserve"> membership </w:t>
      </w:r>
    </w:p>
    <w:p xmlns:wp14="http://schemas.microsoft.com/office/word/2010/wordml" w:rsidRPr="009F2B06" w:rsidR="00622A84" w:rsidRDefault="00622A84" w14:paraId="1291809E" wp14:noSpellErr="1" wp14:textId="16F99BCE">
      <w:r w:rsidR="00622A84">
        <w:rPr/>
        <w:t xml:space="preserve">It was noted that the group has lost two members, Claire Winchester (MS Trust) and </w:t>
      </w:r>
      <w:r w:rsidR="009C4342">
        <w:rPr/>
        <w:t xml:space="preserve">Una Ni </w:t>
      </w:r>
      <w:r w:rsidR="009C4342">
        <w:rPr/>
        <w:t>Brihann</w:t>
      </w:r>
      <w:r w:rsidR="009C4342">
        <w:rPr/>
        <w:t xml:space="preserve"> (Edinburgh Headway). Phil Bosworth</w:t>
      </w:r>
      <w:r w:rsidR="63C1A65E">
        <w:rPr/>
        <w:t xml:space="preserve"> (Ataxia UK rep)</w:t>
      </w:r>
      <w:r w:rsidR="009C4342">
        <w:rPr/>
        <w:t xml:space="preserve"> has joined the group.</w:t>
      </w:r>
    </w:p>
    <w:p xmlns:wp14="http://schemas.microsoft.com/office/word/2010/wordml" w:rsidRPr="009F2B06" w:rsidR="009C4342" w:rsidRDefault="009C4342" w14:paraId="6A05A809" wp14:textId="77777777"/>
    <w:p xmlns:wp14="http://schemas.microsoft.com/office/word/2010/wordml" w:rsidRPr="009F2B06" w:rsidR="009C4342" w:rsidRDefault="009C4342" w14:paraId="05345114" wp14:textId="049DCD1E">
      <w:r w:rsidR="009C4342">
        <w:rPr/>
        <w:t xml:space="preserve">Discussion about recruiting new members outside of the </w:t>
      </w:r>
      <w:r w:rsidR="009C4342">
        <w:rPr/>
        <w:t>NAoS</w:t>
      </w:r>
      <w:r w:rsidR="009C4342">
        <w:rPr/>
        <w:t xml:space="preserve"> membership. It was agreed that group members are happy to admit the </w:t>
      </w:r>
      <w:r w:rsidR="7CE575DA">
        <w:rPr/>
        <w:t>mental health nurse</w:t>
      </w:r>
      <w:r w:rsidR="009C4342">
        <w:rPr/>
        <w:t xml:space="preserve"> put forward by Katie Rigg. Discussion about also </w:t>
      </w:r>
      <w:r w:rsidR="009C4342">
        <w:rPr/>
        <w:t>seeking</w:t>
      </w:r>
      <w:r w:rsidR="009C4342">
        <w:rPr/>
        <w:t xml:space="preserve"> further interested members such a neuropsychologists, </w:t>
      </w:r>
      <w:r w:rsidR="009C4342">
        <w:rPr/>
        <w:t>researchers</w:t>
      </w:r>
      <w:r w:rsidR="009C4342">
        <w:rPr/>
        <w:t xml:space="preserve"> or associate members from carer organisations.</w:t>
      </w:r>
    </w:p>
    <w:p xmlns:wp14="http://schemas.microsoft.com/office/word/2010/wordml" w:rsidRPr="009F2B06" w:rsidR="009C4342" w:rsidRDefault="009C4342" w14:paraId="5A39BBE3" wp14:textId="77777777"/>
    <w:p xmlns:wp14="http://schemas.microsoft.com/office/word/2010/wordml" w:rsidRPr="009F2B06" w:rsidR="009C4342" w:rsidP="009C4342" w:rsidRDefault="009C4342" w14:paraId="6306D985" wp14:textId="77777777">
      <w:r w:rsidRPr="009F2B06">
        <w:t xml:space="preserve">Noted that opening it up to clinical people might mean we have to fit around their schedule – the times we hold meetings may be better over lunch time. Also suggested that </w:t>
      </w:r>
      <w:proofErr w:type="gramStart"/>
      <w:r w:rsidRPr="009F2B06">
        <w:t xml:space="preserve">non </w:t>
      </w:r>
      <w:proofErr w:type="spellStart"/>
      <w:r w:rsidRPr="009F2B06">
        <w:t>NAoS</w:t>
      </w:r>
      <w:proofErr w:type="spellEnd"/>
      <w:proofErr w:type="gramEnd"/>
      <w:r w:rsidRPr="009F2B06">
        <w:t xml:space="preserve"> group members do not have to join every meeting.</w:t>
      </w:r>
    </w:p>
    <w:p xmlns:wp14="http://schemas.microsoft.com/office/word/2010/wordml" w:rsidRPr="009F2B06" w:rsidR="00622A84" w:rsidP="00622A84" w:rsidRDefault="00622A84" w14:paraId="318B5FE7" wp14:textId="77777777">
      <w:pPr>
        <w:numPr>
          <w:ilvl w:val="0"/>
          <w:numId w:val="1"/>
        </w:numPr>
        <w:spacing w:before="100" w:beforeAutospacing="1" w:after="100" w:afterAutospacing="1"/>
        <w:rPr>
          <w:rFonts w:eastAsia="Times New Roman" w:cs="Times New Roman"/>
          <w:b/>
          <w:bCs/>
          <w:kern w:val="0"/>
          <w:lang w:eastAsia="en-GB"/>
          <w14:ligatures w14:val="none"/>
        </w:rPr>
      </w:pPr>
      <w:r w:rsidRPr="00622A84">
        <w:rPr>
          <w:rFonts w:eastAsia="Times New Roman" w:cs="Times New Roman"/>
          <w:b/>
          <w:bCs/>
          <w:kern w:val="0"/>
          <w:lang w:eastAsia="en-GB"/>
          <w14:ligatures w14:val="none"/>
        </w:rPr>
        <w:t xml:space="preserve">Reflection on Brain Awareness Project including </w:t>
      </w:r>
      <w:proofErr w:type="spellStart"/>
      <w:r w:rsidRPr="00622A84">
        <w:rPr>
          <w:rFonts w:eastAsia="Times New Roman" w:cs="Times New Roman"/>
          <w:b/>
          <w:bCs/>
          <w:kern w:val="0"/>
          <w:lang w:eastAsia="en-GB"/>
          <w14:ligatures w14:val="none"/>
        </w:rPr>
        <w:t>NAoS</w:t>
      </w:r>
      <w:proofErr w:type="spellEnd"/>
      <w:r w:rsidRPr="00622A84">
        <w:rPr>
          <w:rFonts w:eastAsia="Times New Roman" w:cs="Times New Roman"/>
          <w:b/>
          <w:bCs/>
          <w:kern w:val="0"/>
          <w:lang w:eastAsia="en-GB"/>
          <w14:ligatures w14:val="none"/>
        </w:rPr>
        <w:t xml:space="preserve"> resources generated</w:t>
      </w:r>
    </w:p>
    <w:p xmlns:wp14="http://schemas.microsoft.com/office/word/2010/wordml" w:rsidRPr="009F2B06" w:rsidR="009C4342" w:rsidP="009C4342" w:rsidRDefault="009C4342" w14:paraId="25DDD4AD"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Hester gave overview of Brain Awareness Week performance. Lower engagement rate on social media, however </w:t>
      </w:r>
      <w:proofErr w:type="spellStart"/>
      <w:r w:rsidRPr="009F2B06">
        <w:rPr>
          <w:rFonts w:eastAsia="Times New Roman" w:cs="Times New Roman"/>
          <w:kern w:val="0"/>
          <w:lang w:eastAsia="en-GB"/>
          <w14:ligatures w14:val="none"/>
        </w:rPr>
        <w:t>NAoS</w:t>
      </w:r>
      <w:proofErr w:type="spellEnd"/>
      <w:r w:rsidRPr="009F2B06">
        <w:rPr>
          <w:rFonts w:eastAsia="Times New Roman" w:cs="Times New Roman"/>
          <w:kern w:val="0"/>
          <w:lang w:eastAsia="en-GB"/>
          <w14:ligatures w14:val="none"/>
        </w:rPr>
        <w:t xml:space="preserve"> social media is not particularly active so not an accurate measure of success. High engagement rate on </w:t>
      </w:r>
      <w:proofErr w:type="spellStart"/>
      <w:r w:rsidRPr="009F2B06">
        <w:rPr>
          <w:rFonts w:eastAsia="Times New Roman" w:cs="Times New Roman"/>
          <w:kern w:val="0"/>
          <w:lang w:eastAsia="en-GB"/>
          <w14:ligatures w14:val="none"/>
        </w:rPr>
        <w:t>NAoS</w:t>
      </w:r>
      <w:proofErr w:type="spellEnd"/>
      <w:r w:rsidRPr="009F2B06">
        <w:rPr>
          <w:rFonts w:eastAsia="Times New Roman" w:cs="Times New Roman"/>
          <w:kern w:val="0"/>
          <w:lang w:eastAsia="en-GB"/>
          <w14:ligatures w14:val="none"/>
        </w:rPr>
        <w:t xml:space="preserve"> website and downloads which is extremely positive as this shows people were clicking the link to access the resources and case studies.</w:t>
      </w:r>
    </w:p>
    <w:p xmlns:wp14="http://schemas.microsoft.com/office/word/2010/wordml" w:rsidRPr="009F2B06" w:rsidR="009C4342" w:rsidP="371EDD47" w:rsidRDefault="009C4342" w14:paraId="276DCEC9" wp14:textId="5B5E2CA9">
      <w:pPr>
        <w:spacing w:before="100" w:beforeAutospacing="on" w:after="100" w:afterAutospacing="on"/>
        <w:rPr>
          <w:rFonts w:eastAsia="Times New Roman" w:cs="Times New Roman"/>
          <w:kern w:val="0"/>
          <w:lang w:eastAsia="en-GB"/>
          <w14:ligatures w14:val="none"/>
        </w:rPr>
      </w:pPr>
      <w:r w:rsidRPr="009F2B06" w:rsidR="009C4342">
        <w:rPr>
          <w:rFonts w:eastAsia="Times New Roman" w:cs="Times New Roman"/>
          <w:kern w:val="0"/>
          <w:lang w:eastAsia="en-GB"/>
          <w14:ligatures w14:val="none"/>
        </w:rPr>
        <w:t xml:space="preserve">Lower engagement rate from members taking part than last year</w:t>
      </w:r>
      <w:r w:rsidRPr="009F2B06" w:rsidR="7ED35506">
        <w:rPr>
          <w:rFonts w:eastAsia="Times New Roman" w:cs="Times New Roman"/>
          <w:kern w:val="0"/>
          <w:lang w:eastAsia="en-GB"/>
          <w14:ligatures w14:val="none"/>
        </w:rPr>
        <w:t xml:space="preserve"> (18 </w:t>
      </w:r>
      <w:r w:rsidRPr="009F2B06" w:rsidR="7ED35506">
        <w:rPr>
          <w:rFonts w:eastAsia="Times New Roman" w:cs="Times New Roman"/>
          <w:kern w:val="0"/>
          <w:lang w:eastAsia="en-GB"/>
          <w14:ligatures w14:val="none"/>
        </w:rPr>
        <w:t xml:space="preserve">NAoS</w:t>
      </w:r>
      <w:r w:rsidRPr="009F2B06" w:rsidR="7ED35506">
        <w:rPr>
          <w:rFonts w:eastAsia="Times New Roman" w:cs="Times New Roman"/>
          <w:kern w:val="0"/>
          <w:lang w:eastAsia="en-GB"/>
          <w14:ligatures w14:val="none"/>
        </w:rPr>
        <w:t xml:space="preserve"> member organisations Vs 22 who engaged with the campaign last year, although this </w:t>
      </w:r>
      <w:r w:rsidRPr="009F2B06" w:rsidR="7ED35506">
        <w:rPr>
          <w:rFonts w:eastAsia="Times New Roman" w:cs="Times New Roman"/>
          <w:kern w:val="0"/>
          <w:lang w:eastAsia="en-GB"/>
          <w14:ligatures w14:val="none"/>
        </w:rPr>
        <w:t xml:space="preserve">doesn’t</w:t>
      </w:r>
      <w:r w:rsidRPr="009F2B06" w:rsidR="7ED35506">
        <w:rPr>
          <w:rFonts w:eastAsia="Times New Roman" w:cs="Times New Roman"/>
          <w:kern w:val="0"/>
          <w:lang w:eastAsia="en-GB"/>
          <w14:ligatures w14:val="none"/>
        </w:rPr>
        <w:t xml:space="preserve"> include individuals from</w:t>
      </w:r>
      <w:r w:rsidRPr="009F2B06" w:rsidR="05A81F33">
        <w:rPr>
          <w:rFonts w:eastAsia="Times New Roman" w:cs="Times New Roman"/>
          <w:kern w:val="0"/>
          <w:lang w:eastAsia="en-GB"/>
          <w14:ligatures w14:val="none"/>
        </w:rPr>
        <w:t xml:space="preserve"> organisations </w:t>
      </w:r>
      <w:r w:rsidRPr="009F2B06" w:rsidR="7ED35506">
        <w:rPr>
          <w:rFonts w:eastAsia="Times New Roman" w:cs="Times New Roman"/>
          <w:kern w:val="0"/>
          <w:lang w:eastAsia="en-GB"/>
          <w14:ligatures w14:val="none"/>
        </w:rPr>
        <w:t xml:space="preserve">who</w:t>
      </w:r>
      <w:r w:rsidRPr="009F2B06" w:rsidR="52236D3C">
        <w:rPr>
          <w:rFonts w:eastAsia="Times New Roman" w:cs="Times New Roman"/>
          <w:kern w:val="0"/>
          <w:lang w:eastAsia="en-GB"/>
          <w14:ligatures w14:val="none"/>
        </w:rPr>
        <w:t xml:space="preserve"> also</w:t>
      </w:r>
      <w:r w:rsidRPr="009F2B06" w:rsidR="7ED35506">
        <w:rPr>
          <w:rFonts w:eastAsia="Times New Roman" w:cs="Times New Roman"/>
          <w:kern w:val="0"/>
          <w:lang w:eastAsia="en-GB"/>
          <w14:ligatures w14:val="none"/>
        </w:rPr>
        <w:t xml:space="preserve"> engaged with the campaign)</w:t>
      </w:r>
      <w:r w:rsidRPr="009F2B06" w:rsidR="009C4342">
        <w:rPr>
          <w:rFonts w:eastAsia="Times New Roman" w:cs="Times New Roman"/>
          <w:kern w:val="0"/>
          <w:lang w:eastAsia="en-GB"/>
          <w14:ligatures w14:val="none"/>
        </w:rPr>
        <w:t xml:space="preserve">. This could in part be due to the more focused approach on CYP. It could also be due to the fact we did not </w:t>
      </w:r>
      <w:r w:rsidRPr="009F2B06" w:rsidR="009C4342">
        <w:rPr>
          <w:rFonts w:eastAsia="Times New Roman" w:cs="Times New Roman"/>
          <w:kern w:val="0"/>
          <w:lang w:eastAsia="en-GB"/>
          <w14:ligatures w14:val="none"/>
        </w:rPr>
        <w:t>speak about BAW in depth in members’ meetings and relied on email/ newsletter comms to communicate the campaign to members.</w:t>
      </w:r>
    </w:p>
    <w:p xmlns:wp14="http://schemas.microsoft.com/office/word/2010/wordml" w:rsidRPr="009F2B06" w:rsidR="009C4342" w:rsidP="009C4342" w:rsidRDefault="009C4342" w14:paraId="5F2B4247"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Really good engagement from third parties including carers orgs, health and social care alliance and children in Scotland. </w:t>
      </w:r>
      <w:r w:rsidRPr="009F2B06" w:rsidR="00571DEB">
        <w:rPr>
          <w:rFonts w:eastAsia="Times New Roman" w:cs="Times New Roman"/>
          <w:kern w:val="0"/>
          <w:lang w:eastAsia="en-GB"/>
          <w14:ligatures w14:val="none"/>
        </w:rPr>
        <w:t>One carer centre contact informed us she has sent on the resource to every school in Fife.</w:t>
      </w:r>
    </w:p>
    <w:p xmlns:wp14="http://schemas.microsoft.com/office/word/2010/wordml" w:rsidRPr="009F2B06" w:rsidR="00571DEB" w:rsidP="009C4342" w:rsidRDefault="00571DEB" w14:paraId="47E77B14"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In general, it felt like a really successful campaign from </w:t>
      </w:r>
      <w:proofErr w:type="spellStart"/>
      <w:r w:rsidRPr="009F2B06">
        <w:rPr>
          <w:rFonts w:eastAsia="Times New Roman" w:cs="Times New Roman"/>
          <w:kern w:val="0"/>
          <w:lang w:eastAsia="en-GB"/>
          <w14:ligatures w14:val="none"/>
        </w:rPr>
        <w:t>NAoS’</w:t>
      </w:r>
      <w:proofErr w:type="spellEnd"/>
      <w:r w:rsidRPr="009F2B06">
        <w:rPr>
          <w:rFonts w:eastAsia="Times New Roman" w:cs="Times New Roman"/>
          <w:kern w:val="0"/>
          <w:lang w:eastAsia="en-GB"/>
          <w14:ligatures w14:val="none"/>
        </w:rPr>
        <w:t xml:space="preserve"> point of view as we focused on children and young people (who are often an overlooked group), we had a clear and focused message, and we produced strong resources that we can continue promoting and monitoring.</w:t>
      </w:r>
    </w:p>
    <w:p xmlns:wp14="http://schemas.microsoft.com/office/word/2010/wordml" w:rsidRPr="009F2B06" w:rsidR="00571DEB" w:rsidP="009C4342" w:rsidRDefault="00571DEB" w14:paraId="5B3352E1"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Hester noted she will be asking members for their feedback on how the campaign was received by their communities and for those who did not participate, why they chose not to. </w:t>
      </w:r>
    </w:p>
    <w:p xmlns:wp14="http://schemas.microsoft.com/office/word/2010/wordml" w:rsidRPr="009F2B06" w:rsidR="009C4342" w:rsidP="009C4342" w:rsidRDefault="00571DEB" w14:paraId="2D4E1F1D"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 Suggestion to create a pack with the case studies, the infographics and the toolkit which can be sent on to other networks such as COSLA, ADES and schools.</w:t>
      </w:r>
    </w:p>
    <w:p xmlns:wp14="http://schemas.microsoft.com/office/word/2010/wordml" w:rsidRPr="009F2B06" w:rsidR="000A204C" w:rsidP="009C4342" w:rsidRDefault="000A204C" w14:paraId="01CB0F9B"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b/>
          <w:bCs/>
          <w:kern w:val="0"/>
          <w:lang w:eastAsia="en-GB"/>
          <w14:ligatures w14:val="none"/>
        </w:rPr>
        <w:t>Actions</w:t>
      </w:r>
      <w:r w:rsidRPr="009F2B06">
        <w:rPr>
          <w:rFonts w:eastAsia="Times New Roman" w:cs="Times New Roman"/>
          <w:kern w:val="0"/>
          <w:lang w:eastAsia="en-GB"/>
          <w14:ligatures w14:val="none"/>
        </w:rPr>
        <w:t>:</w:t>
      </w:r>
    </w:p>
    <w:p xmlns:wp14="http://schemas.microsoft.com/office/word/2010/wordml" w:rsidRPr="009F2B06" w:rsidR="000A204C" w:rsidP="371EDD47" w:rsidRDefault="000A204C" w14:paraId="6BB1F258" wp14:textId="18971D92">
      <w:pPr>
        <w:pStyle w:val="ListParagraph"/>
        <w:numPr>
          <w:ilvl w:val="0"/>
          <w:numId w:val="2"/>
        </w:numPr>
        <w:spacing w:before="100" w:beforeAutospacing="on" w:after="100" w:afterAutospacing="on"/>
        <w:rPr>
          <w:rFonts w:eastAsia="Times New Roman" w:cs="Times New Roman"/>
          <w:kern w:val="0"/>
          <w:lang w:eastAsia="en-GB"/>
          <w14:ligatures w14:val="none"/>
        </w:rPr>
      </w:pPr>
      <w:r w:rsidRPr="009F2B06" w:rsidR="000A204C">
        <w:rPr>
          <w:rFonts w:eastAsia="Times New Roman" w:cs="Times New Roman"/>
          <w:kern w:val="0"/>
          <w:lang w:eastAsia="en-GB"/>
          <w14:ligatures w14:val="none"/>
        </w:rPr>
        <w:t>Hester to gather members’ statistics and feedback on the campaign</w:t>
      </w:r>
      <w:r w:rsidRPr="009F2B06" w:rsidR="35CC5351">
        <w:rPr>
          <w:rFonts w:eastAsia="Times New Roman" w:cs="Times New Roman"/>
          <w:kern w:val="0"/>
          <w:lang w:eastAsia="en-GB"/>
          <w14:ligatures w14:val="none"/>
        </w:rPr>
        <w:t xml:space="preserve"> by end of April</w:t>
      </w:r>
    </w:p>
    <w:p xmlns:wp14="http://schemas.microsoft.com/office/word/2010/wordml" w:rsidRPr="009F2B06" w:rsidR="000A204C" w:rsidP="000A204C" w:rsidRDefault="000A204C" w14:paraId="39427279" wp14:textId="77777777">
      <w:pPr>
        <w:pStyle w:val="ListParagraph"/>
        <w:numPr>
          <w:ilvl w:val="0"/>
          <w:numId w:val="2"/>
        </w:num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Hester to put together </w:t>
      </w:r>
      <w:r w:rsidR="009F2B06">
        <w:rPr>
          <w:rFonts w:eastAsia="Times New Roman" w:cs="Times New Roman"/>
          <w:kern w:val="0"/>
          <w:lang w:eastAsia="en-GB"/>
          <w14:ligatures w14:val="none"/>
        </w:rPr>
        <w:t xml:space="preserve">a pack </w:t>
      </w:r>
      <w:r w:rsidRPr="009F2B06">
        <w:rPr>
          <w:rFonts w:eastAsia="Times New Roman" w:cs="Times New Roman"/>
          <w:kern w:val="0"/>
          <w:lang w:eastAsia="en-GB"/>
          <w14:ligatures w14:val="none"/>
        </w:rPr>
        <w:t xml:space="preserve">of the resources </w:t>
      </w:r>
      <w:r w:rsidR="009F2B06">
        <w:rPr>
          <w:rFonts w:eastAsia="Times New Roman" w:cs="Times New Roman"/>
          <w:kern w:val="0"/>
          <w:lang w:eastAsia="en-GB"/>
          <w14:ligatures w14:val="none"/>
        </w:rPr>
        <w:t xml:space="preserve">and case studies </w:t>
      </w:r>
      <w:r w:rsidRPr="009F2B06">
        <w:rPr>
          <w:rFonts w:eastAsia="Times New Roman" w:cs="Times New Roman"/>
          <w:kern w:val="0"/>
          <w:lang w:eastAsia="en-GB"/>
          <w14:ligatures w14:val="none"/>
        </w:rPr>
        <w:t xml:space="preserve">from BAW to share with further networks </w:t>
      </w:r>
    </w:p>
    <w:p xmlns:wp14="http://schemas.microsoft.com/office/word/2010/wordml" w:rsidRPr="009F2B06" w:rsidR="000A204C" w:rsidP="000A204C" w:rsidRDefault="000A204C" w14:paraId="39D40277" wp14:textId="77777777">
      <w:pPr>
        <w:pStyle w:val="ListParagraph"/>
        <w:numPr>
          <w:ilvl w:val="0"/>
          <w:numId w:val="2"/>
        </w:num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Gillian to write a cover email to go with the pack, introducing the campaign and the resources</w:t>
      </w:r>
    </w:p>
    <w:p xmlns:wp14="http://schemas.microsoft.com/office/word/2010/wordml" w:rsidRPr="009F2B06" w:rsidR="009F2B06" w:rsidP="371EDD47" w:rsidRDefault="009F2B06" w14:paraId="4A93BD28" wp14:textId="6881D975">
      <w:pPr>
        <w:pStyle w:val="ListParagraph"/>
        <w:numPr>
          <w:ilvl w:val="0"/>
          <w:numId w:val="2"/>
        </w:numPr>
        <w:spacing w:before="100" w:beforeAutospacing="on" w:after="100" w:afterAutospacing="on"/>
        <w:rPr>
          <w:rFonts w:eastAsia="Times New Roman" w:cs="Times New Roman"/>
          <w:kern w:val="0"/>
          <w:lang w:eastAsia="en-GB"/>
          <w14:ligatures w14:val="none"/>
        </w:rPr>
      </w:pPr>
      <w:r w:rsidRPr="009F2B06" w:rsidR="009F2B06">
        <w:rPr>
          <w:rFonts w:eastAsia="Times New Roman" w:cs="Times New Roman"/>
          <w:kern w:val="0"/>
          <w:lang w:eastAsia="en-GB"/>
          <w14:ligatures w14:val="none"/>
        </w:rPr>
        <w:t>Group members to send Hester any contacts</w:t>
      </w:r>
      <w:r w:rsidR="009F2B06">
        <w:rPr>
          <w:rFonts w:eastAsia="Times New Roman" w:cs="Times New Roman"/>
          <w:kern w:val="0"/>
          <w:lang w:eastAsia="en-GB"/>
          <w14:ligatures w14:val="none"/>
        </w:rPr>
        <w:t xml:space="preserve">, </w:t>
      </w:r>
      <w:r w:rsidR="009F2B06">
        <w:rPr>
          <w:rFonts w:eastAsia="Times New Roman" w:cs="Times New Roman"/>
          <w:kern w:val="0"/>
          <w:lang w:eastAsia="en-GB"/>
          <w14:ligatures w14:val="none"/>
        </w:rPr>
        <w:t>networks</w:t>
      </w:r>
      <w:r w:rsidRPr="009F2B06" w:rsidR="009F2B06">
        <w:rPr>
          <w:rFonts w:eastAsia="Times New Roman" w:cs="Times New Roman"/>
          <w:kern w:val="0"/>
          <w:lang w:eastAsia="en-GB"/>
          <w14:ligatures w14:val="none"/>
        </w:rPr>
        <w:t xml:space="preserve"> or organisations we can send the pack on to</w:t>
      </w:r>
      <w:r w:rsidRPr="009F2B06" w:rsidR="526FB2D4">
        <w:rPr>
          <w:rFonts w:eastAsia="Times New Roman" w:cs="Times New Roman"/>
          <w:kern w:val="0"/>
          <w:lang w:eastAsia="en-GB"/>
          <w14:ligatures w14:val="none"/>
        </w:rPr>
        <w:t xml:space="preserve"> including COSLA</w:t>
      </w:r>
    </w:p>
    <w:p xmlns:wp14="http://schemas.microsoft.com/office/word/2010/wordml" w:rsidRPr="009F2B06" w:rsidR="000A204C" w:rsidP="000A204C" w:rsidRDefault="000A204C" w14:paraId="1A26F14E" wp14:textId="77777777">
      <w:pPr>
        <w:pStyle w:val="ListParagraph"/>
        <w:numPr>
          <w:ilvl w:val="0"/>
          <w:numId w:val="2"/>
        </w:num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Hester to see if the external organisations who supported our campaign would endorse the toolkit </w:t>
      </w:r>
    </w:p>
    <w:p xmlns:wp14="http://schemas.microsoft.com/office/word/2010/wordml" w:rsidRPr="009F2B06" w:rsidR="009C4342" w:rsidP="371EDD47" w:rsidRDefault="000A204C" w14:paraId="021B3649" wp14:textId="77777777">
      <w:pPr>
        <w:pStyle w:val="ListParagraph"/>
        <w:numPr>
          <w:ilvl w:val="0"/>
          <w:numId w:val="2"/>
        </w:numPr>
        <w:spacing w:before="100" w:beforeAutospacing="on" w:after="100" w:afterAutospacing="on"/>
        <w:rPr>
          <w:rFonts w:eastAsia="Times New Roman" w:cs="Times New Roman"/>
          <w:kern w:val="0"/>
          <w:lang w:eastAsia="en-GB"/>
          <w14:ligatures w14:val="none"/>
        </w:rPr>
      </w:pPr>
      <w:r w:rsidRPr="009F2B06" w:rsidR="000A204C">
        <w:rPr>
          <w:rFonts w:eastAsia="Times New Roman" w:cs="Times New Roman"/>
          <w:kern w:val="0"/>
          <w:lang w:eastAsia="en-GB"/>
          <w14:ligatures w14:val="none"/>
        </w:rPr>
        <w:t xml:space="preserve">Hester to send the toolkit to all carer organisations along with the updated leaflets </w:t>
      </w:r>
    </w:p>
    <w:p xmlns:wp14="http://schemas.microsoft.com/office/word/2010/wordml" w:rsidRPr="009F2B06" w:rsidR="00622A84" w:rsidP="00622A84" w:rsidRDefault="00622A84" w14:paraId="1C4B9721" wp14:textId="77777777">
      <w:pPr>
        <w:numPr>
          <w:ilvl w:val="0"/>
          <w:numId w:val="1"/>
        </w:numPr>
        <w:spacing w:before="100" w:beforeAutospacing="1" w:after="100" w:afterAutospacing="1"/>
        <w:rPr>
          <w:rFonts w:eastAsia="Times New Roman" w:cs="Times New Roman"/>
          <w:kern w:val="0"/>
          <w:lang w:eastAsia="en-GB"/>
          <w14:ligatures w14:val="none"/>
        </w:rPr>
      </w:pPr>
      <w:r w:rsidRPr="00622A84">
        <w:rPr>
          <w:rFonts w:eastAsia="Times New Roman" w:cs="Times New Roman"/>
          <w:kern w:val="0"/>
          <w:lang w:eastAsia="en-GB"/>
          <w14:ligatures w14:val="none"/>
        </w:rPr>
        <w:t>Identification of next priority(</w:t>
      </w:r>
      <w:proofErr w:type="spellStart"/>
      <w:r w:rsidRPr="00622A84">
        <w:rPr>
          <w:rFonts w:eastAsia="Times New Roman" w:cs="Times New Roman"/>
          <w:kern w:val="0"/>
          <w:lang w:eastAsia="en-GB"/>
          <w14:ligatures w14:val="none"/>
        </w:rPr>
        <w:t>ies</w:t>
      </w:r>
      <w:proofErr w:type="spellEnd"/>
      <w:r w:rsidRPr="00622A84">
        <w:rPr>
          <w:rFonts w:eastAsia="Times New Roman" w:cs="Times New Roman"/>
          <w:kern w:val="0"/>
          <w:lang w:eastAsia="en-GB"/>
          <w14:ligatures w14:val="none"/>
        </w:rPr>
        <w:t>)  </w:t>
      </w:r>
    </w:p>
    <w:p xmlns:wp14="http://schemas.microsoft.com/office/word/2010/wordml" w:rsidRPr="009F2B06" w:rsidR="00FA2FDE" w:rsidP="000A204C" w:rsidRDefault="000A204C" w14:paraId="7FBEA5BA"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Discussion around how best to keep promoting the toolkit and presentation</w:t>
      </w:r>
      <w:r w:rsidRPr="009F2B06" w:rsidR="00FA2FDE">
        <w:rPr>
          <w:rFonts w:eastAsia="Times New Roman" w:cs="Times New Roman"/>
          <w:kern w:val="0"/>
          <w:lang w:eastAsia="en-GB"/>
          <w14:ligatures w14:val="none"/>
        </w:rPr>
        <w:t>. Suggestion that we could</w:t>
      </w:r>
      <w:r w:rsidRPr="009F2B06">
        <w:rPr>
          <w:rFonts w:eastAsia="Times New Roman" w:cs="Times New Roman"/>
          <w:kern w:val="0"/>
          <w:lang w:eastAsia="en-GB"/>
          <w14:ligatures w14:val="none"/>
        </w:rPr>
        <w:t xml:space="preserve"> </w:t>
      </w:r>
      <w:r w:rsidRPr="009F2B06" w:rsidR="00FA2FDE">
        <w:rPr>
          <w:rFonts w:eastAsia="Times New Roman" w:cs="Times New Roman"/>
          <w:kern w:val="0"/>
          <w:lang w:eastAsia="en-GB"/>
          <w14:ligatures w14:val="none"/>
        </w:rPr>
        <w:t>get the presentation</w:t>
      </w:r>
      <w:r w:rsidRPr="009F2B06">
        <w:rPr>
          <w:rFonts w:eastAsia="Times New Roman" w:cs="Times New Roman"/>
          <w:kern w:val="0"/>
          <w:lang w:eastAsia="en-GB"/>
          <w14:ligatures w14:val="none"/>
        </w:rPr>
        <w:t xml:space="preserve"> CPD certified</w:t>
      </w:r>
      <w:r w:rsidRPr="009F2B06" w:rsidR="00FA2FDE">
        <w:rPr>
          <w:rFonts w:eastAsia="Times New Roman" w:cs="Times New Roman"/>
          <w:kern w:val="0"/>
          <w:lang w:eastAsia="en-GB"/>
          <w14:ligatures w14:val="none"/>
        </w:rPr>
        <w:t xml:space="preserve"> so that it is a training we deliver. </w:t>
      </w:r>
      <w:r w:rsidRPr="009F2B06" w:rsidR="009F2B06">
        <w:rPr>
          <w:rFonts w:eastAsia="Times New Roman" w:cs="Times New Roman"/>
          <w:kern w:val="0"/>
          <w:lang w:eastAsia="en-GB"/>
          <w14:ligatures w14:val="none"/>
        </w:rPr>
        <w:t>Suggestion to include an Eventbrite registration link when</w:t>
      </w:r>
      <w:r w:rsidRPr="009F2B06" w:rsidR="00FA2FDE">
        <w:rPr>
          <w:rFonts w:eastAsia="Times New Roman" w:cs="Times New Roman"/>
          <w:kern w:val="0"/>
          <w:lang w:eastAsia="en-GB"/>
          <w14:ligatures w14:val="none"/>
        </w:rPr>
        <w:t xml:space="preserve"> sending out the resources, </w:t>
      </w:r>
      <w:r w:rsidR="009F2B06">
        <w:rPr>
          <w:rFonts w:eastAsia="Times New Roman" w:cs="Times New Roman"/>
          <w:kern w:val="0"/>
          <w:lang w:eastAsia="en-GB"/>
          <w14:ligatures w14:val="none"/>
        </w:rPr>
        <w:t>and</w:t>
      </w:r>
      <w:r w:rsidRPr="009F2B06" w:rsidR="009F2B06">
        <w:rPr>
          <w:rFonts w:eastAsia="Times New Roman" w:cs="Times New Roman"/>
          <w:kern w:val="0"/>
          <w:lang w:eastAsia="en-GB"/>
          <w14:ligatures w14:val="none"/>
        </w:rPr>
        <w:t xml:space="preserve"> deliver the presentation</w:t>
      </w:r>
      <w:r w:rsidR="009F2B06">
        <w:rPr>
          <w:rFonts w:eastAsia="Times New Roman" w:cs="Times New Roman"/>
          <w:kern w:val="0"/>
          <w:lang w:eastAsia="en-GB"/>
          <w14:ligatures w14:val="none"/>
        </w:rPr>
        <w:t xml:space="preserve"> online to anyone who signs up</w:t>
      </w:r>
      <w:r w:rsidRPr="009F2B06" w:rsidR="00FA2FDE">
        <w:rPr>
          <w:rFonts w:eastAsia="Times New Roman" w:cs="Times New Roman"/>
          <w:kern w:val="0"/>
          <w:lang w:eastAsia="en-GB"/>
          <w14:ligatures w14:val="none"/>
        </w:rPr>
        <w:t>.</w:t>
      </w:r>
      <w:r w:rsidRPr="009F2B06" w:rsidR="009F2B06">
        <w:rPr>
          <w:rFonts w:eastAsia="Times New Roman" w:cs="Times New Roman"/>
          <w:kern w:val="0"/>
          <w:lang w:eastAsia="en-GB"/>
          <w14:ligatures w14:val="none"/>
        </w:rPr>
        <w:t xml:space="preserve"> This could be recorded so we can use it again.</w:t>
      </w:r>
      <w:r w:rsidRPr="009F2B06" w:rsidR="00FA2FDE">
        <w:rPr>
          <w:rFonts w:eastAsia="Times New Roman" w:cs="Times New Roman"/>
          <w:kern w:val="0"/>
          <w:lang w:eastAsia="en-GB"/>
          <w14:ligatures w14:val="none"/>
        </w:rPr>
        <w:t xml:space="preserve"> </w:t>
      </w:r>
      <w:r w:rsidRPr="009F2B06" w:rsidR="009F2B06">
        <w:rPr>
          <w:rFonts w:eastAsia="Times New Roman" w:cs="Times New Roman"/>
          <w:kern w:val="0"/>
          <w:lang w:eastAsia="en-GB"/>
          <w14:ligatures w14:val="none"/>
        </w:rPr>
        <w:t xml:space="preserve">Suggestion to have the event after schools have broken up for study leave. </w:t>
      </w:r>
      <w:r w:rsidR="009F2B06">
        <w:rPr>
          <w:rFonts w:eastAsia="Times New Roman" w:cs="Times New Roman"/>
          <w:kern w:val="0"/>
          <w:lang w:eastAsia="en-GB"/>
          <w14:ligatures w14:val="none"/>
        </w:rPr>
        <w:t>Need to</w:t>
      </w:r>
      <w:r w:rsidRPr="009F2B06" w:rsidR="009F2B06">
        <w:rPr>
          <w:rFonts w:eastAsia="Times New Roman" w:cs="Times New Roman"/>
          <w:kern w:val="0"/>
          <w:lang w:eastAsia="en-GB"/>
          <w14:ligatures w14:val="none"/>
        </w:rPr>
        <w:t xml:space="preserve"> </w:t>
      </w:r>
      <w:r w:rsidRPr="009F2B06" w:rsidR="00FA2FDE">
        <w:rPr>
          <w:rFonts w:eastAsia="Times New Roman" w:cs="Times New Roman"/>
          <w:kern w:val="0"/>
          <w:lang w:eastAsia="en-GB"/>
          <w14:ligatures w14:val="none"/>
        </w:rPr>
        <w:t xml:space="preserve">review the PPT presentation to make sure it’s up to date. </w:t>
      </w:r>
    </w:p>
    <w:p xmlns:wp14="http://schemas.microsoft.com/office/word/2010/wordml" w:rsidRPr="009F2B06" w:rsidR="009F2B06" w:rsidP="000A204C" w:rsidRDefault="009F2B06" w14:paraId="13B055A1"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Next on the work plan would be to consider how we replicate the PPT for adults.</w:t>
      </w:r>
    </w:p>
    <w:p xmlns:wp14="http://schemas.microsoft.com/office/word/2010/wordml" w:rsidRPr="009F2B06" w:rsidR="00FA2FDE" w:rsidP="000A204C" w:rsidRDefault="00FA2FDE" w14:paraId="7AA9D113" wp14:textId="77777777">
      <w:pPr>
        <w:spacing w:before="100" w:beforeAutospacing="1" w:after="100" w:afterAutospacing="1"/>
        <w:rPr>
          <w:rFonts w:eastAsia="Times New Roman" w:cs="Times New Roman"/>
          <w:kern w:val="0"/>
          <w:lang w:eastAsia="en-GB"/>
          <w14:ligatures w14:val="none"/>
        </w:rPr>
      </w:pPr>
      <w:r w:rsidRPr="009F2B06">
        <w:rPr>
          <w:rFonts w:eastAsia="Times New Roman" w:cs="Times New Roman"/>
          <w:b/>
          <w:bCs/>
          <w:kern w:val="0"/>
          <w:lang w:eastAsia="en-GB"/>
          <w14:ligatures w14:val="none"/>
        </w:rPr>
        <w:t>Actions</w:t>
      </w:r>
      <w:r w:rsidRPr="009F2B06">
        <w:rPr>
          <w:rFonts w:eastAsia="Times New Roman" w:cs="Times New Roman"/>
          <w:kern w:val="0"/>
          <w:lang w:eastAsia="en-GB"/>
          <w14:ligatures w14:val="none"/>
        </w:rPr>
        <w:t xml:space="preserve">: </w:t>
      </w:r>
    </w:p>
    <w:p xmlns:wp14="http://schemas.microsoft.com/office/word/2010/wordml" w:rsidRPr="009F2B06" w:rsidR="000A204C" w:rsidP="00FA2FDE" w:rsidRDefault="00FA2FDE" w14:paraId="3832F073" wp14:textId="77777777">
      <w:pPr>
        <w:pStyle w:val="ListParagraph"/>
        <w:numPr>
          <w:ilvl w:val="0"/>
          <w:numId w:val="2"/>
        </w:numPr>
        <w:spacing w:before="100" w:beforeAutospacing="1" w:after="100" w:afterAutospacing="1"/>
        <w:rPr>
          <w:rFonts w:eastAsia="Times New Roman" w:cs="Times New Roman"/>
          <w:kern w:val="0"/>
          <w:lang w:eastAsia="en-GB"/>
          <w14:ligatures w14:val="none"/>
        </w:rPr>
      </w:pPr>
      <w:r w:rsidRPr="009F2B06">
        <w:rPr>
          <w:rFonts w:eastAsia="Times New Roman" w:cs="Times New Roman"/>
          <w:kern w:val="0"/>
          <w:lang w:eastAsia="en-GB"/>
          <w14:ligatures w14:val="none"/>
        </w:rPr>
        <w:t xml:space="preserve">Gillian and Alison to review the presentation and include case studies and infographics from the BAW campaign </w:t>
      </w:r>
    </w:p>
    <w:p xmlns:wp14="http://schemas.microsoft.com/office/word/2010/wordml" w:rsidRPr="009F2B06" w:rsidR="009F2B06" w:rsidP="371EDD47" w:rsidRDefault="009F2B06" w14:paraId="630E8A47" wp14:textId="77777777">
      <w:pPr>
        <w:pStyle w:val="ListParagraph"/>
        <w:numPr>
          <w:ilvl w:val="0"/>
          <w:numId w:val="2"/>
        </w:numPr>
        <w:spacing w:before="100" w:beforeAutospacing="on" w:after="100" w:afterAutospacing="on"/>
        <w:rPr>
          <w:rFonts w:eastAsia="Times New Roman" w:cs="Times New Roman"/>
          <w:kern w:val="0"/>
          <w:lang w:eastAsia="en-GB"/>
          <w14:ligatures w14:val="none"/>
        </w:rPr>
      </w:pPr>
      <w:r w:rsidRPr="009F2B06" w:rsidR="009F2B06">
        <w:rPr>
          <w:rFonts w:eastAsia="Times New Roman" w:cs="Times New Roman"/>
          <w:kern w:val="0"/>
          <w:lang w:eastAsia="en-GB"/>
          <w14:ligatures w14:val="none"/>
        </w:rPr>
        <w:t xml:space="preserve">Have resources pack, cover letter, and PPT finalised by next meeting. </w:t>
      </w:r>
    </w:p>
    <w:p w:rsidR="1D52B5AE" w:rsidP="371EDD47" w:rsidRDefault="1D52B5AE" w14:paraId="27A59A91" w14:textId="2A33160B">
      <w:pPr>
        <w:pStyle w:val="ListParagraph"/>
        <w:numPr>
          <w:ilvl w:val="0"/>
          <w:numId w:val="2"/>
        </w:numPr>
        <w:spacing w:beforeAutospacing="on" w:afterAutospacing="on"/>
        <w:rPr>
          <w:rFonts w:eastAsia="Times New Roman" w:cs="Times New Roman"/>
          <w:lang w:eastAsia="en-GB"/>
        </w:rPr>
      </w:pPr>
      <w:r w:rsidRPr="371EDD47" w:rsidR="1D52B5AE">
        <w:rPr>
          <w:rFonts w:eastAsia="Times New Roman" w:cs="Times New Roman"/>
          <w:lang w:eastAsia="en-GB"/>
        </w:rPr>
        <w:t>Gillian and Alison to explore options for hosting a webinar training course at some point in exam time (22 April – 2 June 2026)</w:t>
      </w:r>
    </w:p>
    <w:p w:rsidR="1D52B5AE" w:rsidP="371EDD47" w:rsidRDefault="1D52B5AE" w14:paraId="76A847D2" w14:textId="6A647895">
      <w:pPr>
        <w:pStyle w:val="ListParagraph"/>
        <w:numPr>
          <w:ilvl w:val="0"/>
          <w:numId w:val="2"/>
        </w:numPr>
        <w:spacing w:beforeAutospacing="on" w:afterAutospacing="on"/>
        <w:rPr>
          <w:rFonts w:eastAsia="Times New Roman" w:cs="Times New Roman"/>
          <w:lang w:eastAsia="en-GB"/>
        </w:rPr>
      </w:pPr>
      <w:r w:rsidRPr="371EDD47" w:rsidR="1D52B5AE">
        <w:rPr>
          <w:rFonts w:eastAsia="Times New Roman" w:cs="Times New Roman"/>
          <w:lang w:eastAsia="en-GB"/>
        </w:rPr>
        <w:t>Explore whether the webinar training can be CPD certified / or accredited from a body such as Children in Scotland</w:t>
      </w:r>
    </w:p>
    <w:p w:rsidR="371EDD47" w:rsidP="371EDD47" w:rsidRDefault="371EDD47" w14:paraId="51743D63" w14:textId="2D8EEA19">
      <w:pPr>
        <w:pStyle w:val="ListParagraph"/>
        <w:spacing w:beforeAutospacing="on" w:afterAutospacing="on"/>
        <w:ind w:left="720"/>
        <w:rPr>
          <w:rFonts w:eastAsia="Times New Roman" w:cs="Times New Roman"/>
          <w:lang w:eastAsia="en-GB"/>
        </w:rPr>
      </w:pPr>
    </w:p>
    <w:p xmlns:wp14="http://schemas.microsoft.com/office/word/2010/wordml" w:rsidRPr="009F2B06" w:rsidR="009F2B06" w:rsidP="009F2B06" w:rsidRDefault="00622A84" w14:paraId="5B2E58C4" wp14:textId="77777777">
      <w:pPr>
        <w:spacing w:before="100" w:beforeAutospacing="1" w:after="100" w:afterAutospacing="1"/>
        <w:rPr>
          <w:rFonts w:eastAsia="Times New Roman" w:cs="Times New Roman"/>
          <w:kern w:val="0"/>
          <w:lang w:eastAsia="en-GB"/>
          <w14:ligatures w14:val="none"/>
        </w:rPr>
      </w:pPr>
      <w:r w:rsidRPr="00622A84">
        <w:rPr>
          <w:rFonts w:eastAsia="Times New Roman" w:cs="Times New Roman"/>
          <w:kern w:val="0"/>
          <w:lang w:eastAsia="en-GB"/>
          <w14:ligatures w14:val="none"/>
        </w:rPr>
        <w:t>Date and time of next meeting</w:t>
      </w:r>
      <w:r w:rsidRPr="009F2B06" w:rsidR="009F2B06">
        <w:rPr>
          <w:rFonts w:eastAsia="Times New Roman" w:cs="Times New Roman"/>
          <w:kern w:val="0"/>
          <w:lang w:eastAsia="en-GB"/>
          <w14:ligatures w14:val="none"/>
        </w:rPr>
        <w:t xml:space="preserve">: </w:t>
      </w:r>
      <w:r w:rsidRPr="009F2B06" w:rsidR="009F2B06">
        <w:rPr>
          <w:rFonts w:eastAsia="Times New Roman" w:cs="Times New Roman"/>
          <w:kern w:val="0"/>
          <w:lang w:eastAsia="en-GB"/>
          <w14:ligatures w14:val="none"/>
        </w:rPr>
        <w:t>Thursday 7 May, 9 – 10am</w:t>
      </w:r>
    </w:p>
    <w:p xmlns:wp14="http://schemas.microsoft.com/office/word/2010/wordml" w:rsidRPr="009F2B06" w:rsidR="00622A84" w:rsidRDefault="00622A84" w14:paraId="41C8F396" wp14:textId="77777777"/>
    <w:sectPr w:rsidRPr="009F2B06" w:rsidR="00622A84">
      <w:headerReference w:type="default" r:id="rId7"/>
      <w:pgSz w:w="11906" w:h="16838" w:orient="portrait"/>
      <w:pgMar w:top="1440" w:right="1440" w:bottom="1440" w:left="1440" w:header="708" w:footer="708" w:gutter="0"/>
      <w:cols w:space="708"/>
      <w:docGrid w:linePitch="360"/>
      <w:footerReference w:type="default" r:id="R893980b4e9e245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72938" w:rsidP="009F2B06" w:rsidRDefault="00D72938" w14:paraId="0D0B940D" wp14:textId="77777777">
      <w:r>
        <w:separator/>
      </w:r>
    </w:p>
  </w:endnote>
  <w:endnote w:type="continuationSeparator" w:id="0">
    <w:p xmlns:wp14="http://schemas.microsoft.com/office/word/2010/wordml" w:rsidR="00D72938" w:rsidP="009F2B06" w:rsidRDefault="00D72938" w14:paraId="0E27B00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3657917" w:rsidTr="33657917" w14:paraId="7C122160">
      <w:trPr>
        <w:trHeight w:val="300"/>
      </w:trPr>
      <w:tc>
        <w:tcPr>
          <w:tcW w:w="3005" w:type="dxa"/>
          <w:tcMar/>
        </w:tcPr>
        <w:p w:rsidR="33657917" w:rsidP="33657917" w:rsidRDefault="33657917" w14:paraId="226A9CE1" w14:textId="4ACBE715">
          <w:pPr>
            <w:pStyle w:val="Header"/>
            <w:bidi w:val="0"/>
            <w:ind w:left="-115"/>
            <w:jc w:val="left"/>
          </w:pPr>
        </w:p>
      </w:tc>
      <w:tc>
        <w:tcPr>
          <w:tcW w:w="3005" w:type="dxa"/>
          <w:tcMar/>
        </w:tcPr>
        <w:p w:rsidR="33657917" w:rsidP="33657917" w:rsidRDefault="33657917" w14:paraId="38028814" w14:textId="77A4FCE6">
          <w:pPr>
            <w:pStyle w:val="Header"/>
            <w:bidi w:val="0"/>
            <w:jc w:val="center"/>
          </w:pPr>
        </w:p>
        <w:p w:rsidR="33657917" w:rsidP="33657917" w:rsidRDefault="33657917" w14:paraId="0F7D7BBB" w14:textId="7C09B576">
          <w:pPr>
            <w:pStyle w:val="Header"/>
            <w:bidi w:val="0"/>
            <w:jc w:val="center"/>
          </w:pPr>
          <w:r>
            <w:fldChar w:fldCharType="begin"/>
          </w:r>
          <w:r>
            <w:instrText xml:space="preserve">PAGE</w:instrText>
          </w:r>
          <w:r>
            <w:fldChar w:fldCharType="separate"/>
          </w:r>
          <w:r>
            <w:fldChar w:fldCharType="end"/>
          </w:r>
        </w:p>
      </w:tc>
      <w:tc>
        <w:tcPr>
          <w:tcW w:w="3005" w:type="dxa"/>
          <w:tcMar/>
        </w:tcPr>
        <w:p w:rsidR="33657917" w:rsidP="33657917" w:rsidRDefault="33657917" w14:paraId="35144DC3" w14:textId="33AE7092">
          <w:pPr>
            <w:pStyle w:val="Header"/>
            <w:bidi w:val="0"/>
            <w:ind w:right="-115"/>
            <w:jc w:val="right"/>
          </w:pPr>
        </w:p>
      </w:tc>
    </w:tr>
  </w:tbl>
  <w:p w:rsidR="33657917" w:rsidP="33657917" w:rsidRDefault="33657917" w14:paraId="5FBBC91B" w14:textId="76F77342">
    <w:pPr>
      <w:bidi w:val="0"/>
      <w:spacing w:before="0" w:beforeAutospacing="off" w:after="0" w:afterAutospacing="off"/>
      <w:jc w:val="center"/>
    </w:pPr>
    <w:r w:rsidRPr="33657917" w:rsidR="33657917">
      <w:rPr>
        <w:rFonts w:ascii="Aptos" w:hAnsi="Aptos" w:eastAsia="Aptos" w:cs="Aptos"/>
        <w:noProof w:val="0"/>
        <w:color w:val="000000" w:themeColor="text1" w:themeTint="FF" w:themeShade="FF"/>
        <w:sz w:val="20"/>
        <w:szCs w:val="20"/>
        <w:lang w:val="en-GB"/>
      </w:rPr>
      <w:t xml:space="preserve">The Neurological Alliance of Scotland is a registered SCIO (SC048555) </w:t>
    </w:r>
  </w:p>
  <w:p w:rsidR="33657917" w:rsidP="33657917" w:rsidRDefault="33657917" w14:paraId="3BCFEED8" w14:textId="5E60FF02">
    <w:pPr>
      <w:bidi w:val="0"/>
      <w:spacing w:before="0" w:beforeAutospacing="off" w:after="0" w:afterAutospacing="off"/>
      <w:jc w:val="center"/>
    </w:pPr>
    <w:r w:rsidRPr="33657917" w:rsidR="33657917">
      <w:rPr>
        <w:rFonts w:ascii="Aptos" w:hAnsi="Aptos" w:eastAsia="Aptos" w:cs="Aptos"/>
        <w:b w:val="1"/>
        <w:bCs w:val="1"/>
        <w:noProof w:val="0"/>
        <w:color w:val="000000" w:themeColor="text1" w:themeTint="FF" w:themeShade="FF"/>
        <w:sz w:val="20"/>
        <w:szCs w:val="20"/>
        <w:lang w:val="en-GB"/>
      </w:rPr>
      <w:t>Together, we can improve the lives of people living with neurological conditions in Scotland.</w:t>
    </w:r>
  </w:p>
  <w:p w:rsidR="33657917" w:rsidP="33657917" w:rsidRDefault="33657917" w14:paraId="5B955B8F" w14:textId="0FE07C35">
    <w:pPr>
      <w:bidi w:val="0"/>
      <w:spacing w:before="0" w:beforeAutospacing="off" w:after="0" w:afterAutospacing="off"/>
      <w:jc w:val="center"/>
    </w:pPr>
    <w:hyperlink r:id="R1935ffcdb9f04b8d">
      <w:r w:rsidRPr="33657917" w:rsidR="33657917">
        <w:rPr>
          <w:rStyle w:val="Hyperlink"/>
          <w:rFonts w:ascii="Aptos" w:hAnsi="Aptos" w:eastAsia="Aptos" w:cs="Aptos"/>
          <w:noProof w:val="0"/>
          <w:sz w:val="20"/>
          <w:szCs w:val="20"/>
          <w:lang w:val="en-GB"/>
        </w:rPr>
        <w:t>www.scottishneurological.org.uk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72938" w:rsidP="009F2B06" w:rsidRDefault="00D72938" w14:paraId="60061E4C" wp14:textId="77777777">
      <w:r>
        <w:separator/>
      </w:r>
    </w:p>
  </w:footnote>
  <w:footnote w:type="continuationSeparator" w:id="0">
    <w:p xmlns:wp14="http://schemas.microsoft.com/office/word/2010/wordml" w:rsidR="00D72938" w:rsidP="009F2B06" w:rsidRDefault="00D72938" w14:paraId="44EAFD9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9F2B06" w:rsidR="009F2B06" w:rsidP="009F2B06" w:rsidRDefault="009F2B06" w14:paraId="1348F75C" wp14:textId="77777777">
    <w:pPr>
      <w:rPr>
        <w:b/>
        <w:bCs/>
        <w:i/>
        <w:iCs/>
      </w:rPr>
    </w:pPr>
    <w:r w:rsidRPr="009F2B06">
      <w:rPr>
        <w:b/>
        <w:bCs/>
        <w:i/>
        <w:iCs/>
        <w:sz w:val="28"/>
        <w:szCs w:val="28"/>
      </w:rPr>
      <w:t xml:space="preserve">Mental </w:t>
    </w:r>
    <w:r w:rsidRPr="009F2B06">
      <w:rPr>
        <w:b/>
        <w:bCs/>
        <w:i/>
        <w:iCs/>
        <w:sz w:val="28"/>
        <w:szCs w:val="28"/>
      </w:rPr>
      <w:t>H</w:t>
    </w:r>
    <w:r w:rsidRPr="009F2B06">
      <w:rPr>
        <w:b/>
        <w:bCs/>
        <w:i/>
        <w:iCs/>
        <w:sz w:val="28"/>
        <w:szCs w:val="28"/>
      </w:rPr>
      <w:t>ealth subgroup meeting</w:t>
    </w:r>
    <w:r w:rsidRPr="009F2B06">
      <w:rPr>
        <w:b/>
        <w:bCs/>
        <w:i/>
        <w:iCs/>
      </w:rPr>
      <w:tab/>
    </w:r>
    <w:r w:rsidRPr="009F2B06">
      <w:rPr>
        <w:b/>
        <w:bCs/>
        <w:i/>
        <w:iCs/>
      </w:rPr>
      <w:tab/>
    </w:r>
    <w:r>
      <w:rPr>
        <w:b/>
        <w:bCs/>
        <w:i/>
        <w:iCs/>
      </w:rPr>
      <w:t xml:space="preserve">        </w:t>
    </w:r>
    <w:r>
      <w:rPr>
        <w:b/>
        <w:bCs/>
        <w:i/>
        <w:iCs/>
      </w:rPr>
      <w:tab/>
    </w:r>
    <w:r>
      <w:rPr>
        <w:b/>
        <w:bCs/>
        <w:i/>
        <w:iCs/>
      </w:rPr>
      <w:t xml:space="preserve">              </w:t>
    </w:r>
    <w:r w:rsidRPr="009F2B06">
      <w:rPr>
        <w:b/>
        <w:bCs/>
        <w:i/>
        <w:iCs/>
      </w:rPr>
      <w:tab/>
    </w:r>
    <w:r w:rsidRPr="009F2B06">
      <w:rPr>
        <w:b/>
        <w:bCs/>
        <w:i/>
        <w:iCs/>
      </w:rPr>
      <w:t xml:space="preserve">    </w:t>
    </w:r>
    <w:r w:rsidRPr="009F2B06">
      <w:rPr>
        <w:b/>
        <w:bCs/>
        <w:i/>
        <w:iCs/>
      </w:rPr>
      <w:t xml:space="preserve"> </w:t>
    </w:r>
    <w:r w:rsidRPr="009F2B06">
      <w:rPr>
        <w:b/>
        <w:bCs/>
        <w:i/>
        <w:iCs/>
        <w:noProof/>
      </w:rPr>
      <w:drawing>
        <wp:inline xmlns:wp14="http://schemas.microsoft.com/office/word/2010/wordprocessingDrawing" distT="0" distB="0" distL="0" distR="0" wp14:anchorId="45F2CEBD" wp14:editId="7777777">
          <wp:extent cx="1440637" cy="788670"/>
          <wp:effectExtent l="0" t="0" r="0" b="0"/>
          <wp:docPr id="1371045003"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45003"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4861" cy="796457"/>
                  </a:xfrm>
                  <a:prstGeom prst="rect">
                    <a:avLst/>
                  </a:prstGeom>
                </pic:spPr>
              </pic:pic>
            </a:graphicData>
          </a:graphic>
        </wp:inline>
      </w:drawing>
    </w:r>
  </w:p>
  <w:p xmlns:wp14="http://schemas.microsoft.com/office/word/2010/wordml" w:rsidRPr="009F2B06" w:rsidR="009F2B06" w:rsidP="009F2B06" w:rsidRDefault="009F2B06" w14:paraId="42116879" wp14:textId="77777777">
    <w:pPr>
      <w:rPr>
        <w:b/>
        <w:bCs/>
        <w:i/>
        <w:iCs/>
      </w:rPr>
    </w:pPr>
    <w:r w:rsidRPr="009F2B06">
      <w:rPr>
        <w:b/>
        <w:bCs/>
        <w:i/>
        <w:iCs/>
      </w:rPr>
      <w:t>25 March 2026, 9-10am</w:t>
    </w:r>
  </w:p>
  <w:p xmlns:wp14="http://schemas.microsoft.com/office/word/2010/wordml" w:rsidR="009F2B06" w:rsidRDefault="009F2B06" w14:paraId="72A3D3E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D9"/>
    <w:multiLevelType w:val="hybridMultilevel"/>
    <w:tmpl w:val="85C68D6A"/>
    <w:lvl w:ilvl="0" w:tplc="C7FE0378">
      <w:start w:val="3"/>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83070A"/>
    <w:multiLevelType w:val="multilevel"/>
    <w:tmpl w:val="876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810189">
    <w:abstractNumId w:val="1"/>
  </w:num>
  <w:num w:numId="2" w16cid:durableId="12020176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84"/>
    <w:rsid w:val="000A204C"/>
    <w:rsid w:val="002E7E46"/>
    <w:rsid w:val="00571DEB"/>
    <w:rsid w:val="00622A84"/>
    <w:rsid w:val="009C4342"/>
    <w:rsid w:val="009F2B06"/>
    <w:rsid w:val="00D72938"/>
    <w:rsid w:val="00EE61E7"/>
    <w:rsid w:val="00F40644"/>
    <w:rsid w:val="00FA2FDE"/>
    <w:rsid w:val="05A81F33"/>
    <w:rsid w:val="0721F630"/>
    <w:rsid w:val="08BC6300"/>
    <w:rsid w:val="11591225"/>
    <w:rsid w:val="1D52B5AE"/>
    <w:rsid w:val="33657917"/>
    <w:rsid w:val="35CC5351"/>
    <w:rsid w:val="371EDD47"/>
    <w:rsid w:val="39565DE5"/>
    <w:rsid w:val="4FDED4BE"/>
    <w:rsid w:val="52236D3C"/>
    <w:rsid w:val="526FB2D4"/>
    <w:rsid w:val="5F404588"/>
    <w:rsid w:val="5FB04653"/>
    <w:rsid w:val="63C1A65E"/>
    <w:rsid w:val="65A59D69"/>
    <w:rsid w:val="69CF4293"/>
    <w:rsid w:val="6A988313"/>
    <w:rsid w:val="7029098B"/>
    <w:rsid w:val="7CE575DA"/>
    <w:rsid w:val="7ED35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179CD"/>
  <w15:chartTrackingRefBased/>
  <w15:docId w15:val="{C9E884CA-8364-6940-B473-861BC23969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22A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A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A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A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A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A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2A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2A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2A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2A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2A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2A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2A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2A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2A84"/>
    <w:rPr>
      <w:rFonts w:eastAsiaTheme="majorEastAsia" w:cstheme="majorBidi"/>
      <w:color w:val="272727" w:themeColor="text1" w:themeTint="D8"/>
    </w:rPr>
  </w:style>
  <w:style w:type="paragraph" w:styleId="Title">
    <w:name w:val="Title"/>
    <w:basedOn w:val="Normal"/>
    <w:next w:val="Normal"/>
    <w:link w:val="TitleChar"/>
    <w:uiPriority w:val="10"/>
    <w:qFormat/>
    <w:rsid w:val="00622A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2A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2A8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2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A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2A84"/>
    <w:rPr>
      <w:i/>
      <w:iCs/>
      <w:color w:val="404040" w:themeColor="text1" w:themeTint="BF"/>
    </w:rPr>
  </w:style>
  <w:style w:type="paragraph" w:styleId="ListParagraph">
    <w:name w:val="List Paragraph"/>
    <w:basedOn w:val="Normal"/>
    <w:uiPriority w:val="34"/>
    <w:qFormat/>
    <w:rsid w:val="00622A84"/>
    <w:pPr>
      <w:ind w:left="720"/>
      <w:contextualSpacing/>
    </w:pPr>
  </w:style>
  <w:style w:type="character" w:styleId="IntenseEmphasis">
    <w:name w:val="Intense Emphasis"/>
    <w:basedOn w:val="DefaultParagraphFont"/>
    <w:uiPriority w:val="21"/>
    <w:qFormat/>
    <w:rsid w:val="00622A84"/>
    <w:rPr>
      <w:i/>
      <w:iCs/>
      <w:color w:val="0F4761" w:themeColor="accent1" w:themeShade="BF"/>
    </w:rPr>
  </w:style>
  <w:style w:type="paragraph" w:styleId="IntenseQuote">
    <w:name w:val="Intense Quote"/>
    <w:basedOn w:val="Normal"/>
    <w:next w:val="Normal"/>
    <w:link w:val="IntenseQuoteChar"/>
    <w:uiPriority w:val="30"/>
    <w:qFormat/>
    <w:rsid w:val="00622A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2A84"/>
    <w:rPr>
      <w:i/>
      <w:iCs/>
      <w:color w:val="0F4761" w:themeColor="accent1" w:themeShade="BF"/>
    </w:rPr>
  </w:style>
  <w:style w:type="character" w:styleId="IntenseReference">
    <w:name w:val="Intense Reference"/>
    <w:basedOn w:val="DefaultParagraphFont"/>
    <w:uiPriority w:val="32"/>
    <w:qFormat/>
    <w:rsid w:val="00622A84"/>
    <w:rPr>
      <w:b/>
      <w:bCs/>
      <w:smallCaps/>
      <w:color w:val="0F4761" w:themeColor="accent1" w:themeShade="BF"/>
      <w:spacing w:val="5"/>
    </w:rPr>
  </w:style>
  <w:style w:type="paragraph" w:styleId="Header">
    <w:name w:val="header"/>
    <w:basedOn w:val="Normal"/>
    <w:link w:val="HeaderChar"/>
    <w:uiPriority w:val="99"/>
    <w:unhideWhenUsed/>
    <w:rsid w:val="009F2B06"/>
    <w:pPr>
      <w:tabs>
        <w:tab w:val="center" w:pos="4513"/>
        <w:tab w:val="right" w:pos="9026"/>
      </w:tabs>
    </w:pPr>
  </w:style>
  <w:style w:type="character" w:styleId="HeaderChar" w:customStyle="1">
    <w:name w:val="Header Char"/>
    <w:basedOn w:val="DefaultParagraphFont"/>
    <w:link w:val="Header"/>
    <w:uiPriority w:val="99"/>
    <w:rsid w:val="009F2B06"/>
  </w:style>
  <w:style w:type="paragraph" w:styleId="Footer">
    <w:name w:val="footer"/>
    <w:basedOn w:val="Normal"/>
    <w:link w:val="FooterChar"/>
    <w:uiPriority w:val="99"/>
    <w:unhideWhenUsed/>
    <w:rsid w:val="009F2B06"/>
    <w:pPr>
      <w:tabs>
        <w:tab w:val="center" w:pos="4513"/>
        <w:tab w:val="right" w:pos="9026"/>
      </w:tabs>
    </w:pPr>
  </w:style>
  <w:style w:type="character" w:styleId="FooterChar" w:customStyle="1">
    <w:name w:val="Footer Char"/>
    <w:basedOn w:val="DefaultParagraphFont"/>
    <w:link w:val="Footer"/>
    <w:uiPriority w:val="99"/>
    <w:rsid w:val="009F2B06"/>
  </w:style>
  <w:style w:type="character" w:styleId="Hyperlink">
    <w:uiPriority w:val="99"/>
    <w:name w:val="Hyperlink"/>
    <w:basedOn w:val="DefaultParagraphFont"/>
    <w:unhideWhenUsed/>
    <w:rsid w:val="33657917"/>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893980b4e9e245d4" /></Relationships>
</file>

<file path=word/_rels/footer.xml.rels>&#65279;<?xml version="1.0" encoding="utf-8"?><Relationships xmlns="http://schemas.openxmlformats.org/package/2006/relationships"><Relationship Type="http://schemas.openxmlformats.org/officeDocument/2006/relationships/hyperlink" Target="https://www.scottishneurological.org.uk" TargetMode="External" Id="R1935ffcdb9f04b8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9AD72-A1D4-47D1-B8D9-0FB8EF2D1203}"/>
</file>

<file path=customXml/itemProps2.xml><?xml version="1.0" encoding="utf-8"?>
<ds:datastoreItem xmlns:ds="http://schemas.openxmlformats.org/officeDocument/2006/customXml" ds:itemID="{07CC86C1-2165-4C7D-B21B-94FD114B0B66}"/>
</file>

<file path=customXml/itemProps3.xml><?xml version="1.0" encoding="utf-8"?>
<ds:datastoreItem xmlns:ds="http://schemas.openxmlformats.org/officeDocument/2006/customXml" ds:itemID="{89200410-FFF6-4D0C-86B8-5B8A05A860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Hester Lee</dc:creator>
  <keywords/>
  <dc:description/>
  <lastModifiedBy>Hester Lee</lastModifiedBy>
  <revision>6</revision>
  <dcterms:created xsi:type="dcterms:W3CDTF">2026-03-25T14:33:00.0000000Z</dcterms:created>
  <dcterms:modified xsi:type="dcterms:W3CDTF">2026-03-25T15:36:56.8952723Z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