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28E" w:rsidP="54E6220F" w:rsidRDefault="00F9428E" w14:paraId="73A81D1E" w14:noSpellErr="1" w14:textId="70535AF9">
      <w:pPr>
        <w:pStyle w:val="Heading1"/>
      </w:pPr>
      <w:r w:rsidR="4B8B344C">
        <w:rPr/>
        <w:t>Summary of the meeting held on 30.10.25</w:t>
      </w:r>
    </w:p>
    <w:p w:rsidR="54E6220F" w:rsidP="54E6220F" w:rsidRDefault="54E6220F" w14:paraId="0CFA1E41" w14:textId="65AD6614">
      <w:pPr>
        <w:pStyle w:val="Normal"/>
      </w:pPr>
    </w:p>
    <w:p w:rsidR="4B8B344C" w:rsidP="54E6220F" w:rsidRDefault="4B8B344C" w14:paraId="3F4AD37A" w14:textId="30E21568">
      <w:pPr>
        <w:pStyle w:val="Normal"/>
        <w:rPr>
          <w:u w:val="single"/>
        </w:rPr>
      </w:pPr>
      <w:r w:rsidRPr="54E6220F" w:rsidR="4B8B344C">
        <w:rPr>
          <w:u w:val="single"/>
        </w:rPr>
        <w:t>Attendees:</w:t>
      </w:r>
    </w:p>
    <w:p w:rsidR="4B8B344C" w:rsidP="54E6220F" w:rsidRDefault="4B8B344C" w14:paraId="7657113D" w14:textId="4341AA1E">
      <w:pPr>
        <w:pStyle w:val="Normal"/>
      </w:pPr>
      <w:r w:rsidR="4B8B344C">
        <w:rPr/>
        <w:t>Alison Philipps: Chair, Craighalbert Centre</w:t>
      </w:r>
    </w:p>
    <w:p w:rsidR="4B8B344C" w:rsidP="54E6220F" w:rsidRDefault="4B8B344C" w14:paraId="09EC4F51" w14:textId="1E5CB2FD">
      <w:pPr>
        <w:pStyle w:val="Normal"/>
      </w:pPr>
      <w:r w:rsidR="4B8B344C">
        <w:rPr/>
        <w:t xml:space="preserve">Steve </w:t>
      </w:r>
      <w:r w:rsidR="4B8B344C">
        <w:rPr/>
        <w:t>Portelly</w:t>
      </w:r>
      <w:r w:rsidR="4B8B344C">
        <w:rPr/>
        <w:t>, FND Hope</w:t>
      </w:r>
    </w:p>
    <w:p w:rsidR="4B8B344C" w:rsidP="54E6220F" w:rsidRDefault="4B8B344C" w14:paraId="3029BCE7" w14:textId="5E273326">
      <w:pPr>
        <w:pStyle w:val="Normal"/>
      </w:pPr>
      <w:r w:rsidR="4B8B344C">
        <w:rPr/>
        <w:t>Gillian Mathewson, PANS PANDAS Scotland</w:t>
      </w:r>
    </w:p>
    <w:p w:rsidR="4986F11D" w:rsidP="54E6220F" w:rsidRDefault="4986F11D" w14:paraId="1CE9A064" w14:textId="7181C311">
      <w:pPr>
        <w:pStyle w:val="Normal"/>
      </w:pPr>
      <w:r w:rsidR="4986F11D">
        <w:rPr/>
        <w:t>Claire Winchester, MS Trust</w:t>
      </w:r>
    </w:p>
    <w:p w:rsidR="4986F11D" w:rsidP="54E6220F" w:rsidRDefault="4986F11D" w14:paraId="1D28CA79" w14:textId="180829FB">
      <w:pPr>
        <w:pStyle w:val="Normal"/>
      </w:pPr>
      <w:r w:rsidR="4986F11D">
        <w:rPr/>
        <w:t>Katie Rigg, MSA Trust</w:t>
      </w:r>
    </w:p>
    <w:p w:rsidR="54E6220F" w:rsidP="54E6220F" w:rsidRDefault="54E6220F" w14:paraId="490AF95A" w14:textId="5CC87753">
      <w:pPr>
        <w:pStyle w:val="Normal"/>
      </w:pPr>
    </w:p>
    <w:p w:rsidR="2CCDF1FE" w:rsidP="54E6220F" w:rsidRDefault="2CCDF1FE" w14:paraId="31A916B3" w14:textId="2EDBAB12">
      <w:pPr>
        <w:pStyle w:val="Normal"/>
        <w:rPr>
          <w:u w:val="single"/>
        </w:rPr>
      </w:pPr>
      <w:r w:rsidRPr="54E6220F" w:rsidR="2CCDF1FE">
        <w:rPr>
          <w:u w:val="single"/>
        </w:rPr>
        <w:t>Meeting summary:</w:t>
      </w:r>
    </w:p>
    <w:p w:rsidR="4986F11D" w:rsidP="54E6220F" w:rsidRDefault="4986F11D" w14:paraId="3AB653B7" w14:textId="1BB8441C">
      <w:pPr>
        <w:pStyle w:val="Normal"/>
      </w:pPr>
      <w:r w:rsidR="4986F11D">
        <w:rPr/>
        <w:t xml:space="preserve">The group agreed to update the Terms of Reference for the group now that the </w:t>
      </w:r>
      <w:r w:rsidR="4986F11D">
        <w:rPr/>
        <w:t>initial</w:t>
      </w:r>
      <w:r w:rsidR="4986F11D">
        <w:rPr/>
        <w:t xml:space="preserve"> focus of raising awareness of our 2024 Mental Health report amongst key stakeholders has been achieved.</w:t>
      </w:r>
    </w:p>
    <w:p w:rsidR="54E6220F" w:rsidP="54E6220F" w:rsidRDefault="54E6220F" w14:paraId="6AA75CE5" w14:textId="07FD9893">
      <w:pPr>
        <w:pStyle w:val="Normal"/>
      </w:pPr>
    </w:p>
    <w:p w:rsidR="4986F11D" w:rsidP="54E6220F" w:rsidRDefault="4986F11D" w14:paraId="1D76973A" w14:textId="564DC56A">
      <w:pPr>
        <w:pStyle w:val="Normal"/>
      </w:pPr>
      <w:r w:rsidR="4986F11D">
        <w:rPr/>
        <w:t xml:space="preserve">Several edits were </w:t>
      </w:r>
      <w:r w:rsidR="4986F11D">
        <w:rPr/>
        <w:t>proposed,</w:t>
      </w:r>
      <w:r w:rsidR="4986F11D">
        <w:rPr/>
        <w:t xml:space="preserve"> and the updated version is available to subgroup members to comment on.</w:t>
      </w:r>
    </w:p>
    <w:p w:rsidR="54E6220F" w:rsidP="54E6220F" w:rsidRDefault="54E6220F" w14:paraId="7D75626F" w14:textId="2D765561">
      <w:pPr>
        <w:pStyle w:val="Normal"/>
      </w:pPr>
    </w:p>
    <w:p w:rsidR="5621EC6F" w:rsidP="54E6220F" w:rsidRDefault="5621EC6F" w14:paraId="122DE9A7" w14:textId="7EBC2C39">
      <w:pPr>
        <w:pStyle w:val="Normal"/>
      </w:pPr>
      <w:r w:rsidR="5621EC6F">
        <w:rPr/>
        <w:t>A key update is that this group has agreed to write a 1-page summary of</w:t>
      </w:r>
      <w:r w:rsidR="4F42C426">
        <w:rPr/>
        <w:t xml:space="preserve"> its</w:t>
      </w:r>
      <w:r w:rsidR="5621EC6F">
        <w:rPr/>
        <w:t xml:space="preserve"> activities to go to the wider policy group</w:t>
      </w:r>
      <w:r w:rsidR="5A63D797">
        <w:rPr/>
        <w:t xml:space="preserve"> at each of the four policy group meetings per year</w:t>
      </w:r>
      <w:r w:rsidR="5621EC6F">
        <w:rPr/>
        <w:t xml:space="preserve">, with </w:t>
      </w:r>
      <w:r w:rsidR="3AD63D3D">
        <w:rPr/>
        <w:t>a summary of the group’s activities and any asks to our wider group in terms of:</w:t>
      </w:r>
    </w:p>
    <w:p w:rsidR="3AD63D3D" w:rsidP="54E6220F" w:rsidRDefault="3AD63D3D" w14:paraId="792F35A6" w14:textId="7FD85DD1">
      <w:pPr>
        <w:pStyle w:val="Normal"/>
        <w:ind w:firstLine="720"/>
      </w:pPr>
      <w:r w:rsidR="3AD63D3D">
        <w:rPr/>
        <w:t xml:space="preserve">- Key points </w:t>
      </w:r>
      <w:r w:rsidR="10616031">
        <w:rPr/>
        <w:t xml:space="preserve">for members </w:t>
      </w:r>
      <w:r w:rsidR="3AD63D3D">
        <w:rPr/>
        <w:t>to raise if the opportunity arises with key stakeholders</w:t>
      </w:r>
    </w:p>
    <w:p w:rsidR="3AD63D3D" w:rsidP="54E6220F" w:rsidRDefault="3AD63D3D" w14:paraId="6C909DD9" w14:textId="2B72ADF6">
      <w:pPr>
        <w:pStyle w:val="Normal"/>
        <w:ind w:firstLine="720"/>
      </w:pPr>
      <w:r w:rsidR="3AD63D3D">
        <w:rPr/>
        <w:t>- Keeping people informed about the actions the group is taking</w:t>
      </w:r>
    </w:p>
    <w:p w:rsidR="54E6220F" w:rsidP="54E6220F" w:rsidRDefault="54E6220F" w14:paraId="747C7340" w14:textId="246F7658">
      <w:pPr>
        <w:pStyle w:val="Normal"/>
        <w:ind w:firstLine="0"/>
      </w:pPr>
    </w:p>
    <w:p w:rsidR="3AD63D3D" w:rsidP="54E6220F" w:rsidRDefault="3AD63D3D" w14:paraId="73DFF3A8" w14:textId="7106E575">
      <w:pPr>
        <w:pStyle w:val="Normal"/>
        <w:ind w:firstLine="0"/>
      </w:pPr>
      <w:r w:rsidR="3AD63D3D">
        <w:rPr/>
        <w:t xml:space="preserve">This </w:t>
      </w:r>
      <w:r w:rsidR="3AD63D3D">
        <w:rPr/>
        <w:t>benefits</w:t>
      </w:r>
      <w:r w:rsidR="3AD63D3D">
        <w:rPr/>
        <w:t xml:space="preserve"> our</w:t>
      </w:r>
      <w:r w:rsidR="07BC976A">
        <w:rPr/>
        <w:t xml:space="preserve"> wider</w:t>
      </w:r>
      <w:r w:rsidR="3AD63D3D">
        <w:rPr/>
        <w:t xml:space="preserve"> policy group with transparency over the work th</w:t>
      </w:r>
      <w:r w:rsidR="28316B06">
        <w:rPr/>
        <w:t>is</w:t>
      </w:r>
      <w:r w:rsidR="3AD63D3D">
        <w:rPr/>
        <w:t xml:space="preserve"> group is doing</w:t>
      </w:r>
      <w:r w:rsidR="4F1936B0">
        <w:rPr/>
        <w:t>.  It may also</w:t>
      </w:r>
      <w:r w:rsidR="3AD63D3D">
        <w:rPr/>
        <w:t xml:space="preserve"> encourage </w:t>
      </w:r>
      <w:r w:rsidR="3AD63D3D">
        <w:rPr/>
        <w:t>less</w:t>
      </w:r>
      <w:r w:rsidR="3AD63D3D">
        <w:rPr/>
        <w:t xml:space="preserve"> active members of the policy group to consider joining the</w:t>
      </w:r>
      <w:r w:rsidR="6639EF88">
        <w:rPr/>
        <w:t xml:space="preserve"> MH</w:t>
      </w:r>
      <w:r w:rsidR="3AD63D3D">
        <w:rPr/>
        <w:t xml:space="preserve"> subgroup.</w:t>
      </w:r>
      <w:r w:rsidR="524DB49A">
        <w:rPr/>
        <w:t xml:space="preserve">  </w:t>
      </w:r>
      <w:r w:rsidR="01890B29">
        <w:rPr/>
        <w:t>Producing the 1 – pagers may also help us measure our impact.</w:t>
      </w:r>
    </w:p>
    <w:p w:rsidR="54E6220F" w:rsidP="54E6220F" w:rsidRDefault="54E6220F" w14:paraId="5086F9CC" w14:textId="34FC836D">
      <w:pPr>
        <w:pStyle w:val="Normal"/>
        <w:ind w:firstLine="0"/>
      </w:pPr>
    </w:p>
    <w:p w:rsidR="3AD63D3D" w:rsidP="54E6220F" w:rsidRDefault="3AD63D3D" w14:paraId="6FA620A9" w14:textId="4B4B9DCB">
      <w:pPr>
        <w:pStyle w:val="Normal"/>
        <w:ind w:firstLine="0"/>
      </w:pPr>
      <w:r w:rsidR="3AD63D3D">
        <w:rPr/>
        <w:t>We also agreed to reach out to neuroscientists to join the subgroup as speakers from time to time.  We have a list of contacts we can reach out to from our 2025 Brain Awareness Week campaign.</w:t>
      </w:r>
      <w:r w:rsidR="34C72AD6">
        <w:rPr/>
        <w:t xml:space="preserve">  This also helps keep us informed of any research in this area.</w:t>
      </w:r>
    </w:p>
    <w:p w:rsidR="54E6220F" w:rsidP="54E6220F" w:rsidRDefault="54E6220F" w14:paraId="106820D3" w14:textId="27FD70CB">
      <w:pPr>
        <w:pStyle w:val="Normal"/>
        <w:ind w:firstLine="0"/>
      </w:pPr>
    </w:p>
    <w:p w:rsidR="34C72AD6" w:rsidP="54E6220F" w:rsidRDefault="34C72AD6" w14:paraId="428DC57C" w14:textId="7732F042">
      <w:pPr>
        <w:pStyle w:val="Normal"/>
        <w:ind w:firstLine="0"/>
      </w:pPr>
      <w:r w:rsidR="34C72AD6">
        <w:rPr/>
        <w:t>The t</w:t>
      </w:r>
      <w:r w:rsidR="0F0B4157">
        <w:rPr/>
        <w:t>hree</w:t>
      </w:r>
      <w:r w:rsidR="34C72AD6">
        <w:rPr/>
        <w:t xml:space="preserve"> main outputs of this group going forwards are:</w:t>
      </w:r>
    </w:p>
    <w:p w:rsidR="54E6220F" w:rsidP="54E6220F" w:rsidRDefault="54E6220F" w14:paraId="408D0B52" w14:textId="2CB46911">
      <w:pPr>
        <w:pStyle w:val="Normal"/>
        <w:ind w:firstLine="0"/>
      </w:pPr>
    </w:p>
    <w:p w:rsidR="34C72AD6" w:rsidP="54E6220F" w:rsidRDefault="34C72AD6" w14:paraId="3AD55FF3" w14:textId="109333E2">
      <w:pPr>
        <w:pStyle w:val="ListParagraph"/>
        <w:numPr>
          <w:ilvl w:val="0"/>
          <w:numId w:val="2"/>
        </w:numPr>
        <w:rPr/>
      </w:pPr>
      <w:r w:rsidR="34C72AD6">
        <w:rPr/>
        <w:t xml:space="preserve">Developing our new </w:t>
      </w:r>
      <w:r w:rsidR="34C72AD6">
        <w:rPr/>
        <w:t>NAoS</w:t>
      </w:r>
      <w:r w:rsidR="34C72AD6">
        <w:rPr/>
        <w:t xml:space="preserve"> mental health pages by end of Feb 2026, which will be officially launched in March during Brain Awareness Week </w:t>
      </w:r>
      <w:r w:rsidR="4126F0EE">
        <w:rPr/>
        <w:t>(16-22 March)</w:t>
      </w:r>
    </w:p>
    <w:p w:rsidR="34C72AD6" w:rsidP="54E6220F" w:rsidRDefault="34C72AD6" w14:paraId="1294A439" w14:textId="63F17D7F">
      <w:pPr>
        <w:pStyle w:val="ListParagraph"/>
        <w:numPr>
          <w:ilvl w:val="0"/>
          <w:numId w:val="2"/>
        </w:numPr>
        <w:rPr/>
      </w:pPr>
      <w:r w:rsidR="34C72AD6">
        <w:rPr/>
        <w:t xml:space="preserve">Thematic content </w:t>
      </w:r>
      <w:r w:rsidR="7004C67C">
        <w:rPr/>
        <w:t>planning</w:t>
      </w:r>
      <w:r w:rsidR="34C72AD6">
        <w:rPr/>
        <w:t xml:space="preserve"> for our 2026 Brain Awareness Week campaign</w:t>
      </w:r>
    </w:p>
    <w:p w:rsidR="3BEB577B" w:rsidP="54E6220F" w:rsidRDefault="3BEB577B" w14:paraId="001BFAFB" w14:textId="312C9CC2">
      <w:pPr>
        <w:pStyle w:val="ListParagraph"/>
        <w:numPr>
          <w:ilvl w:val="0"/>
          <w:numId w:val="2"/>
        </w:numPr>
        <w:rPr/>
      </w:pPr>
      <w:r w:rsidR="3BEB577B">
        <w:rPr/>
        <w:t>Creation of a mental health support for adults with neurological conditions deck</w:t>
      </w:r>
    </w:p>
    <w:p w:rsidR="54E6220F" w:rsidP="54E6220F" w:rsidRDefault="54E6220F" w14:paraId="5C775FCF" w14:textId="2AEDDB8B">
      <w:pPr>
        <w:pStyle w:val="Normal"/>
        <w:rPr>
          <w:sz w:val="24"/>
          <w:szCs w:val="24"/>
        </w:rPr>
      </w:pPr>
    </w:p>
    <w:p w:rsidR="2F17C78B" w:rsidP="54E6220F" w:rsidRDefault="2F17C78B" w14:paraId="4CED266D" w14:textId="35719B2B">
      <w:pPr>
        <w:pStyle w:val="Normal"/>
        <w:rPr>
          <w:sz w:val="24"/>
          <w:szCs w:val="24"/>
        </w:rPr>
      </w:pPr>
      <w:r w:rsidRPr="54E6220F" w:rsidR="2F17C78B">
        <w:rPr>
          <w:sz w:val="24"/>
          <w:szCs w:val="24"/>
        </w:rPr>
        <w:t>In addition, this group will continue to:</w:t>
      </w:r>
    </w:p>
    <w:p w:rsidR="54E6220F" w:rsidP="54E6220F" w:rsidRDefault="54E6220F" w14:paraId="69B416D9" w14:textId="2FCE60E8">
      <w:pPr>
        <w:pStyle w:val="Normal"/>
        <w:rPr>
          <w:sz w:val="24"/>
          <w:szCs w:val="24"/>
        </w:rPr>
      </w:pPr>
    </w:p>
    <w:p w:rsidR="2F17C78B" w:rsidP="54E6220F" w:rsidRDefault="2F17C78B" w14:paraId="210F8004" w14:textId="5EA9D50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4E6220F" w:rsidR="2F17C78B">
        <w:rPr>
          <w:sz w:val="24"/>
          <w:szCs w:val="24"/>
        </w:rPr>
        <w:t xml:space="preserve">Engage with local authorities to offer our </w:t>
      </w:r>
      <w:r w:rsidRPr="54E6220F" w:rsidR="2F17C78B">
        <w:rPr>
          <w:sz w:val="24"/>
          <w:szCs w:val="24"/>
        </w:rPr>
        <w:t>expertise</w:t>
      </w:r>
      <w:r w:rsidRPr="54E6220F" w:rsidR="2F17C78B">
        <w:rPr>
          <w:sz w:val="24"/>
          <w:szCs w:val="24"/>
        </w:rPr>
        <w:t xml:space="preserve"> on supporting the mental health of children with neurological conditions</w:t>
      </w:r>
    </w:p>
    <w:p w:rsidR="54E6220F" w:rsidP="54E6220F" w:rsidRDefault="54E6220F" w14:paraId="51CBA4D5" w14:textId="68CC5D98">
      <w:pPr>
        <w:pStyle w:val="Normal"/>
        <w:ind w:firstLine="720"/>
      </w:pPr>
    </w:p>
    <w:sectPr w:rsidR="00F9428E">
      <w:headerReference w:type="default" r:id="rId6"/>
      <w:footerReference w:type="even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DD1" w:rsidP="001D115E" w:rsidRDefault="00146DD1" w14:paraId="4E44B7A2" w14:textId="77777777">
      <w:r>
        <w:separator/>
      </w:r>
    </w:p>
  </w:endnote>
  <w:endnote w:type="continuationSeparator" w:id="0">
    <w:p w:rsidR="00146DD1" w:rsidP="001D115E" w:rsidRDefault="00146DD1" w14:paraId="30B7FA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9682765"/>
      <w:docPartObj>
        <w:docPartGallery w:val="Page Numbers (Bottom of Page)"/>
        <w:docPartUnique/>
      </w:docPartObj>
    </w:sdtPr>
    <w:sdtContent>
      <w:p w:rsidR="001D115E" w:rsidP="000B4E4B" w:rsidRDefault="001D115E" w14:paraId="34AA8F9E" w14:textId="5A5B0266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1D115E" w:rsidRDefault="001D115E" w14:paraId="186CCC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6511EAC" w:rsidP="46511EAC" w:rsidRDefault="46511EAC" w14:paraId="3E5D9019" w14:noSpellErr="1" w14:textId="11174AA6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DD1" w:rsidP="001D115E" w:rsidRDefault="00146DD1" w14:paraId="2994682A" w14:textId="77777777">
      <w:r>
        <w:separator/>
      </w:r>
    </w:p>
  </w:footnote>
  <w:footnote w:type="continuationSeparator" w:id="0">
    <w:p w:rsidR="00146DD1" w:rsidP="001D115E" w:rsidRDefault="00146DD1" w14:paraId="12869B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9428E" w:rsidR="00F9428E" w:rsidP="54E6220F" w:rsidRDefault="00F9428E" w14:noSpellErr="1" w14:paraId="051D8A03" w14:textId="5D8DEBF8">
    <w:pPr>
      <w:pStyle w:val="Footer"/>
      <w:tabs>
        <w:tab w:val="center" w:leader="none" w:pos="4513"/>
        <w:tab w:val="right" w:leader="none" w:pos="9026"/>
      </w:tabs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47BF5E" wp14:editId="0976AD7B">
          <wp:simplePos x="0" y="0"/>
          <wp:positionH relativeFrom="column">
            <wp:posOffset>4779702</wp:posOffset>
          </wp:positionH>
          <wp:positionV relativeFrom="paragraph">
            <wp:posOffset>-322002</wp:posOffset>
          </wp:positionV>
          <wp:extent cx="1620520" cy="887095"/>
          <wp:effectExtent l="0" t="0" r="5080" b="1905"/>
          <wp:wrapNone/>
          <wp:docPr id="1051985688" name="Picture 3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51985688" name="Picture 3" descr="A black background with red text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4E6220F" w:rsidR="54E6220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  <w:t xml:space="preserve">Date:  </w:t>
    </w:r>
    <w:r w:rsidRPr="54E6220F" w:rsidR="54E6220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  <w:t>30.10.25</w:t>
    </w:r>
    <w:r w:rsidRPr="54E6220F" w:rsidR="54E6220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  <w:t xml:space="preserve">          Title:    </w:t>
    </w:r>
    <w:r w:rsidRPr="54E6220F" w:rsidR="54E6220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  <w:t>Summary of MH mtg</w:t>
    </w:r>
    <w:r w:rsidRPr="54E6220F" w:rsidR="54E6220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  <w:t xml:space="preserve">        File </w:t>
    </w:r>
    <w:r w:rsidRPr="54E6220F" w:rsidR="54E6220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  <w:t>location:</w:t>
    </w:r>
  </w:p>
  <w:p w:rsidRPr="00F9428E" w:rsidR="00F9428E" w:rsidP="54E6220F" w:rsidRDefault="00F9428E" w14:paraId="1ACF00C5" w14:textId="1AEC4432">
    <w:pPr>
      <w:pStyle w:val="Footer"/>
      <w:tabs>
        <w:tab w:val="center" w:leader="none" w:pos="4513"/>
        <w:tab w:val="right" w:leader="none" w:pos="9026"/>
      </w:tabs>
      <w:ind w:left="4320" w:firstLine="0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</w:pPr>
    <w:r w:rsidRPr="54E6220F" w:rsidR="54E6220F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GB"/>
      </w:rPr>
      <w:t xml:space="preserve">           Policy Group/MH Subgroup</w:t>
    </w:r>
  </w:p>
  <w:p w:rsidRPr="00F9428E" w:rsidR="00F9428E" w:rsidP="15F97F3F" w:rsidRDefault="00F9428E" w14:paraId="0824012D" w14:textId="291492BC">
    <w:pPr>
      <w:pStyle w:val="Footer"/>
      <w:rPr>
        <w:b w:val="1"/>
        <w:bCs w:val="1"/>
        <w:i w:val="1"/>
        <w:iCs w:val="1"/>
      </w:rPr>
    </w:pPr>
    <w:r w:rsidR="15F97F3F">
      <w:rPr>
        <w:rStyle w:val="Emphasis"/>
        <w:b w:val="1"/>
        <w:bCs w:val="1"/>
      </w:rPr>
      <w:t xml:space="preserve"> </w:t>
    </w:r>
    <w:r w:rsidR="15F97F3F">
      <w:rPr>
        <w:rStyle w:val="Emphasis"/>
        <w:b w:val="1"/>
        <w:bCs w:val="1"/>
      </w:rPr>
      <w:t xml:space="preserve"> </w:t>
    </w:r>
  </w:p>
  <w:p w:rsidRPr="001D115E" w:rsidR="001D115E" w:rsidP="15F97F3F" w:rsidRDefault="001D115E" w14:paraId="29175E63" w14:noSpellErr="1" w14:textId="73661FB7">
    <w:pPr>
      <w:pStyle w:val="Footer"/>
      <w:jc w:val="right"/>
      <w:rPr>
        <w:i w:val="1"/>
        <w:iCs w:val="1"/>
      </w:rPr>
    </w:pPr>
    <w:r w:rsidRPr="15F97F3F" w:rsidR="15F97F3F">
      <w:rPr>
        <w:rStyle w:val="Emphasis"/>
      </w:rPr>
      <w:t xml:space="preserve"> </w:t>
    </w:r>
    <w:r w:rsidRPr="15F97F3F" w:rsidR="15F97F3F">
      <w:rPr>
        <w:noProof/>
      </w:rPr>
      <w:t xml:space="preserve"> 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80f17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f5f66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5f08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5E"/>
    <w:rsid w:val="00026425"/>
    <w:rsid w:val="00146DD1"/>
    <w:rsid w:val="001D115E"/>
    <w:rsid w:val="00204194"/>
    <w:rsid w:val="0029252B"/>
    <w:rsid w:val="002E7E46"/>
    <w:rsid w:val="005229EC"/>
    <w:rsid w:val="00867E1F"/>
    <w:rsid w:val="009368DB"/>
    <w:rsid w:val="00F40644"/>
    <w:rsid w:val="00F9428E"/>
    <w:rsid w:val="01890B29"/>
    <w:rsid w:val="0664EDD6"/>
    <w:rsid w:val="07BC976A"/>
    <w:rsid w:val="0BF0301E"/>
    <w:rsid w:val="0F0B4157"/>
    <w:rsid w:val="10616031"/>
    <w:rsid w:val="1495B67E"/>
    <w:rsid w:val="15F97F3F"/>
    <w:rsid w:val="1CBED2BB"/>
    <w:rsid w:val="22BD1257"/>
    <w:rsid w:val="28316B06"/>
    <w:rsid w:val="2CCDF1FE"/>
    <w:rsid w:val="2EF22F08"/>
    <w:rsid w:val="2F17C78B"/>
    <w:rsid w:val="34C72AD6"/>
    <w:rsid w:val="3AD63D3D"/>
    <w:rsid w:val="3BEB577B"/>
    <w:rsid w:val="40453CF4"/>
    <w:rsid w:val="4126F0EE"/>
    <w:rsid w:val="41795C29"/>
    <w:rsid w:val="438C356C"/>
    <w:rsid w:val="444499A7"/>
    <w:rsid w:val="4572471B"/>
    <w:rsid w:val="46511EAC"/>
    <w:rsid w:val="46DFB20F"/>
    <w:rsid w:val="47CCF6F9"/>
    <w:rsid w:val="48005E08"/>
    <w:rsid w:val="493DAE39"/>
    <w:rsid w:val="4986F11D"/>
    <w:rsid w:val="4B8B344C"/>
    <w:rsid w:val="4DD79F27"/>
    <w:rsid w:val="4F1936B0"/>
    <w:rsid w:val="4F388163"/>
    <w:rsid w:val="4F42C426"/>
    <w:rsid w:val="5028204F"/>
    <w:rsid w:val="524DB49A"/>
    <w:rsid w:val="54E6220F"/>
    <w:rsid w:val="55BC0F81"/>
    <w:rsid w:val="561B6714"/>
    <w:rsid w:val="5621EC6F"/>
    <w:rsid w:val="5A2B4F7C"/>
    <w:rsid w:val="5A63D797"/>
    <w:rsid w:val="6206A4F1"/>
    <w:rsid w:val="6639EF88"/>
    <w:rsid w:val="6814CA75"/>
    <w:rsid w:val="6A890093"/>
    <w:rsid w:val="7004C67C"/>
    <w:rsid w:val="7498EBCF"/>
    <w:rsid w:val="7585CDDB"/>
    <w:rsid w:val="7AB99C66"/>
    <w:rsid w:val="7D0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C9A55"/>
  <w15:chartTrackingRefBased/>
  <w15:docId w15:val="{28212BE1-1888-9845-B3DB-1F612CC7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1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1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11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11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11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11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11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11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11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11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1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15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11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1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D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15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D1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1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1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1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115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115E"/>
  </w:style>
  <w:style w:type="paragraph" w:styleId="Footer">
    <w:name w:val="footer"/>
    <w:basedOn w:val="Normal"/>
    <w:link w:val="FooterChar"/>
    <w:uiPriority w:val="99"/>
    <w:unhideWhenUsed/>
    <w:rsid w:val="001D115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115E"/>
  </w:style>
  <w:style w:type="character" w:styleId="PageNumber">
    <w:name w:val="page number"/>
    <w:basedOn w:val="DefaultParagraphFont"/>
    <w:uiPriority w:val="99"/>
    <w:semiHidden/>
    <w:unhideWhenUsed/>
    <w:rsid w:val="001D115E"/>
  </w:style>
  <w:style w:type="character" w:styleId="Emphasis">
    <w:name w:val="Emphasis"/>
    <w:basedOn w:val="DefaultParagraphFont"/>
    <w:uiPriority w:val="20"/>
    <w:qFormat/>
    <w:rsid w:val="00F942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4b9af7fad01f44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69FC6032B224E9449063843B26FD2" ma:contentTypeVersion="19" ma:contentTypeDescription="Create a new document." ma:contentTypeScope="" ma:versionID="1d03ca996c5b9bf9b22b88d4e2c29300">
  <xsd:schema xmlns:xsd="http://www.w3.org/2001/XMLSchema" xmlns:xs="http://www.w3.org/2001/XMLSchema" xmlns:p="http://schemas.microsoft.com/office/2006/metadata/properties" xmlns:ns2="6bc8be26-c94f-42cd-bc52-45919f8f0286" xmlns:ns3="cc729b84-c75e-4451-a26e-e058c205325f" targetNamespace="http://schemas.microsoft.com/office/2006/metadata/properties" ma:root="true" ma:fieldsID="9bd6591fc72e45da49908fdbde2f3178" ns2:_="" ns3:_="">
    <xsd:import namespace="6bc8be26-c94f-42cd-bc52-45919f8f0286"/>
    <xsd:import namespace="cc729b84-c75e-4451-a26e-e058c2053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8be26-c94f-42cd-bc52-45919f8f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7a8b7b-afa1-4f7f-9229-5e50e873e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29b84-c75e-4451-a26e-e058c20532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93d14c-3be9-4ee5-94a8-760b775a22d6}" ma:internalName="TaxCatchAll" ma:showField="CatchAllData" ma:web="cc729b84-c75e-4451-a26e-e058c2053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29b84-c75e-4451-a26e-e058c205325f" xsi:nil="true"/>
    <lcf76f155ced4ddcb4097134ff3c332f xmlns="6bc8be26-c94f-42cd-bc52-45919f8f0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01BE05-C83B-4418-B789-80156EFF660C}"/>
</file>

<file path=customXml/itemProps2.xml><?xml version="1.0" encoding="utf-8"?>
<ds:datastoreItem xmlns:ds="http://schemas.openxmlformats.org/officeDocument/2006/customXml" ds:itemID="{2D44101A-5143-44D2-99D4-BD687CF33975}"/>
</file>

<file path=customXml/itemProps3.xml><?xml version="1.0" encoding="utf-8"?>
<ds:datastoreItem xmlns:ds="http://schemas.openxmlformats.org/officeDocument/2006/customXml" ds:itemID="{97260A5B-D32F-4055-8B07-60C168371A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Lee</dc:creator>
  <cp:keywords/>
  <dc:description/>
  <cp:lastModifiedBy>Alice Struthers</cp:lastModifiedBy>
  <cp:revision>6</cp:revision>
  <dcterms:created xsi:type="dcterms:W3CDTF">2025-10-21T11:09:00Z</dcterms:created>
  <dcterms:modified xsi:type="dcterms:W3CDTF">2025-10-30T16:01:53Z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0x01010053969FC6032B224E9449063843B26FD2</vt:lpwstr>
  </property>
  <property fmtid="{D5CDD505-2E9C-101B-9397-08002B2CF9AE}" pid="3" name="MediaServiceImageTags">
    <vt:lpwstr/>
  </property>
</Properties>
</file>